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CAF" w:rsidRPr="00F65EA1" w:rsidRDefault="00F65EA1" w:rsidP="00F65EA1">
      <w:pPr>
        <w:jc w:val="center"/>
        <w:rPr>
          <w:b/>
          <w:sz w:val="40"/>
          <w:u w:val="single"/>
        </w:rPr>
      </w:pPr>
      <w:r w:rsidRPr="00F65EA1">
        <w:rPr>
          <w:b/>
          <w:sz w:val="40"/>
          <w:u w:val="single"/>
        </w:rPr>
        <w:t>Year 10</w:t>
      </w:r>
    </w:p>
    <w:tbl>
      <w:tblPr>
        <w:tblStyle w:val="GridTable4-Accent11"/>
        <w:tblW w:w="0" w:type="auto"/>
        <w:tblLook w:val="04A0" w:firstRow="1" w:lastRow="0" w:firstColumn="1" w:lastColumn="0" w:noHBand="0" w:noVBand="1"/>
      </w:tblPr>
      <w:tblGrid>
        <w:gridCol w:w="798"/>
        <w:gridCol w:w="1295"/>
        <w:gridCol w:w="4423"/>
        <w:gridCol w:w="2500"/>
      </w:tblGrid>
      <w:tr w:rsidR="00881CAF" w:rsidTr="00FE2D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881CAF" w:rsidRDefault="00881CAF">
            <w:r>
              <w:t>Week</w:t>
            </w:r>
          </w:p>
        </w:tc>
        <w:tc>
          <w:tcPr>
            <w:tcW w:w="1295" w:type="dxa"/>
          </w:tcPr>
          <w:p w:rsidR="00881CAF" w:rsidRPr="000271E6" w:rsidRDefault="00881CAF">
            <w:pPr>
              <w:cnfStyle w:val="100000000000" w:firstRow="1" w:lastRow="0" w:firstColumn="0" w:lastColumn="0" w:oddVBand="0" w:evenVBand="0" w:oddHBand="0" w:evenHBand="0" w:firstRowFirstColumn="0" w:firstRowLastColumn="0" w:lastRowFirstColumn="0" w:lastRowLastColumn="0"/>
              <w:rPr>
                <w:sz w:val="14"/>
                <w:szCs w:val="14"/>
              </w:rPr>
            </w:pPr>
            <w:r w:rsidRPr="000271E6">
              <w:rPr>
                <w:szCs w:val="14"/>
              </w:rPr>
              <w:t>Strand</w:t>
            </w:r>
          </w:p>
        </w:tc>
        <w:tc>
          <w:tcPr>
            <w:tcW w:w="4423" w:type="dxa"/>
          </w:tcPr>
          <w:p w:rsidR="00881CAF" w:rsidRDefault="00881CAF">
            <w:pPr>
              <w:cnfStyle w:val="100000000000" w:firstRow="1" w:lastRow="0" w:firstColumn="0" w:lastColumn="0" w:oddVBand="0" w:evenVBand="0" w:oddHBand="0" w:evenHBand="0" w:firstRowFirstColumn="0" w:firstRowLastColumn="0" w:lastRowFirstColumn="0" w:lastRowLastColumn="0"/>
            </w:pPr>
            <w:r>
              <w:t>Topic</w:t>
            </w:r>
          </w:p>
        </w:tc>
        <w:tc>
          <w:tcPr>
            <w:tcW w:w="2500" w:type="dxa"/>
          </w:tcPr>
          <w:p w:rsidR="00881CAF" w:rsidRDefault="00881CAF">
            <w:pPr>
              <w:cnfStyle w:val="100000000000" w:firstRow="1" w:lastRow="0" w:firstColumn="0" w:lastColumn="0" w:oddVBand="0" w:evenVBand="0" w:oddHBand="0" w:evenHBand="0" w:firstRowFirstColumn="0" w:firstRowLastColumn="0" w:lastRowFirstColumn="0" w:lastRowLastColumn="0"/>
            </w:pPr>
          </w:p>
        </w:tc>
      </w:tr>
      <w:tr w:rsidR="000271E6" w:rsidTr="00FE2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0271E6" w:rsidRDefault="000271E6">
            <w:r>
              <w:t>1</w:t>
            </w:r>
          </w:p>
        </w:tc>
        <w:tc>
          <w:tcPr>
            <w:tcW w:w="1295" w:type="dxa"/>
            <w:vMerge w:val="restart"/>
          </w:tcPr>
          <w:p w:rsidR="000271E6" w:rsidRPr="000271E6" w:rsidRDefault="000271E6" w:rsidP="00D400E4">
            <w:pPr>
              <w:cnfStyle w:val="000000100000" w:firstRow="0" w:lastRow="0" w:firstColumn="0" w:lastColumn="0" w:oddVBand="0" w:evenVBand="0" w:oddHBand="1" w:evenHBand="0" w:firstRowFirstColumn="0" w:firstRowLastColumn="0" w:lastRowFirstColumn="0" w:lastRowLastColumn="0"/>
              <w:rPr>
                <w:sz w:val="14"/>
                <w:szCs w:val="14"/>
              </w:rPr>
            </w:pPr>
            <w:r w:rsidRPr="000271E6">
              <w:rPr>
                <w:rFonts w:ascii="Verdana" w:hAnsi="Verdana"/>
                <w:color w:val="222A35" w:themeColor="text2" w:themeShade="80"/>
                <w:sz w:val="14"/>
                <w:szCs w:val="14"/>
              </w:rPr>
              <w:t>N8, N9</w:t>
            </w:r>
          </w:p>
        </w:tc>
        <w:tc>
          <w:tcPr>
            <w:tcW w:w="4423" w:type="dxa"/>
          </w:tcPr>
          <w:p w:rsidR="000271E6" w:rsidRDefault="000271E6">
            <w:pPr>
              <w:cnfStyle w:val="000000100000" w:firstRow="0" w:lastRow="0" w:firstColumn="0" w:lastColumn="0" w:oddVBand="0" w:evenVBand="0" w:oddHBand="1" w:evenHBand="0" w:firstRowFirstColumn="0" w:firstRowLastColumn="0" w:lastRowFirstColumn="0" w:lastRowLastColumn="0"/>
            </w:pPr>
            <w:r>
              <w:t>Number 1d – Standard form and surds</w:t>
            </w:r>
          </w:p>
        </w:tc>
        <w:tc>
          <w:tcPr>
            <w:tcW w:w="2500" w:type="dxa"/>
          </w:tcPr>
          <w:p w:rsidR="000271E6" w:rsidRDefault="000271E6">
            <w:pPr>
              <w:cnfStyle w:val="000000100000" w:firstRow="0" w:lastRow="0" w:firstColumn="0" w:lastColumn="0" w:oddVBand="0" w:evenVBand="0" w:oddHBand="1" w:evenHBand="0" w:firstRowFirstColumn="0" w:firstRowLastColumn="0" w:lastRowFirstColumn="0" w:lastRowLastColumn="0"/>
            </w:pPr>
          </w:p>
        </w:tc>
      </w:tr>
      <w:tr w:rsidR="000271E6" w:rsidTr="00FE2DC4">
        <w:tc>
          <w:tcPr>
            <w:cnfStyle w:val="001000000000" w:firstRow="0" w:lastRow="0" w:firstColumn="1" w:lastColumn="0" w:oddVBand="0" w:evenVBand="0" w:oddHBand="0" w:evenHBand="0" w:firstRowFirstColumn="0" w:firstRowLastColumn="0" w:lastRowFirstColumn="0" w:lastRowLastColumn="0"/>
            <w:tcW w:w="798" w:type="dxa"/>
          </w:tcPr>
          <w:p w:rsidR="000271E6" w:rsidRDefault="000271E6">
            <w:r>
              <w:t>2</w:t>
            </w:r>
          </w:p>
        </w:tc>
        <w:tc>
          <w:tcPr>
            <w:tcW w:w="1295" w:type="dxa"/>
            <w:vMerge/>
            <w:shd w:val="clear" w:color="auto" w:fill="auto"/>
          </w:tcPr>
          <w:p w:rsidR="000271E6" w:rsidRPr="000271E6" w:rsidRDefault="000271E6">
            <w:pPr>
              <w:cnfStyle w:val="000000000000" w:firstRow="0" w:lastRow="0" w:firstColumn="0" w:lastColumn="0" w:oddVBand="0" w:evenVBand="0" w:oddHBand="0" w:evenHBand="0" w:firstRowFirstColumn="0" w:firstRowLastColumn="0" w:lastRowFirstColumn="0" w:lastRowLastColumn="0"/>
              <w:rPr>
                <w:sz w:val="14"/>
                <w:szCs w:val="14"/>
              </w:rPr>
            </w:pPr>
          </w:p>
        </w:tc>
        <w:tc>
          <w:tcPr>
            <w:tcW w:w="4423" w:type="dxa"/>
          </w:tcPr>
          <w:p w:rsidR="000271E6" w:rsidRDefault="000271E6">
            <w:pPr>
              <w:cnfStyle w:val="000000000000" w:firstRow="0" w:lastRow="0" w:firstColumn="0" w:lastColumn="0" w:oddVBand="0" w:evenVBand="0" w:oddHBand="0" w:evenHBand="0" w:firstRowFirstColumn="0" w:firstRowLastColumn="0" w:lastRowFirstColumn="0" w:lastRowLastColumn="0"/>
            </w:pPr>
            <w:r>
              <w:t>Number 1d – Standard form and surds</w:t>
            </w:r>
          </w:p>
        </w:tc>
        <w:tc>
          <w:tcPr>
            <w:tcW w:w="2500" w:type="dxa"/>
          </w:tcPr>
          <w:p w:rsidR="000271E6" w:rsidRDefault="000271E6">
            <w:pPr>
              <w:cnfStyle w:val="000000000000" w:firstRow="0" w:lastRow="0" w:firstColumn="0" w:lastColumn="0" w:oddVBand="0" w:evenVBand="0" w:oddHBand="0" w:evenHBand="0" w:firstRowFirstColumn="0" w:firstRowLastColumn="0" w:lastRowFirstColumn="0" w:lastRowLastColumn="0"/>
            </w:pPr>
          </w:p>
        </w:tc>
      </w:tr>
      <w:tr w:rsidR="00312A5D" w:rsidTr="00FE2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312A5D" w:rsidRDefault="00312A5D" w:rsidP="00312A5D">
            <w:r>
              <w:t>3</w:t>
            </w:r>
          </w:p>
        </w:tc>
        <w:tc>
          <w:tcPr>
            <w:tcW w:w="1295" w:type="dxa"/>
            <w:vMerge w:val="restart"/>
            <w:shd w:val="clear" w:color="auto" w:fill="FFFFFF" w:themeFill="background1"/>
          </w:tcPr>
          <w:p w:rsidR="00312A5D" w:rsidRPr="000271E6" w:rsidRDefault="00312A5D" w:rsidP="00312A5D">
            <w:pPr>
              <w:cnfStyle w:val="000000100000" w:firstRow="0" w:lastRow="0" w:firstColumn="0" w:lastColumn="0" w:oddVBand="0" w:evenVBand="0" w:oddHBand="1" w:evenHBand="0" w:firstRowFirstColumn="0" w:firstRowLastColumn="0" w:lastRowFirstColumn="0" w:lastRowLastColumn="0"/>
              <w:rPr>
                <w:sz w:val="14"/>
                <w:szCs w:val="14"/>
              </w:rPr>
            </w:pPr>
            <w:r w:rsidRPr="000271E6">
              <w:rPr>
                <w:rFonts w:ascii="Verdana" w:hAnsi="Verdana"/>
                <w:color w:val="222A35" w:themeColor="text2" w:themeShade="80"/>
                <w:sz w:val="14"/>
                <w:szCs w:val="14"/>
              </w:rPr>
              <w:t>A9, A10, A12, A17, R8, R10</w:t>
            </w:r>
          </w:p>
        </w:tc>
        <w:tc>
          <w:tcPr>
            <w:tcW w:w="4423" w:type="dxa"/>
          </w:tcPr>
          <w:p w:rsidR="00312A5D" w:rsidRDefault="00312A5D" w:rsidP="00312A5D">
            <w:pPr>
              <w:cnfStyle w:val="000000100000" w:firstRow="0" w:lastRow="0" w:firstColumn="0" w:lastColumn="0" w:oddVBand="0" w:evenVBand="0" w:oddHBand="1" w:evenHBand="0" w:firstRowFirstColumn="0" w:firstRowLastColumn="0" w:lastRowFirstColumn="0" w:lastRowLastColumn="0"/>
            </w:pPr>
            <w:r>
              <w:t>Algebra 6b – Linear graphs and coordinates</w:t>
            </w:r>
          </w:p>
        </w:tc>
        <w:tc>
          <w:tcPr>
            <w:tcW w:w="2500" w:type="dxa"/>
          </w:tcPr>
          <w:p w:rsidR="00312A5D" w:rsidRDefault="00312A5D" w:rsidP="00312A5D">
            <w:pPr>
              <w:cnfStyle w:val="000000100000" w:firstRow="0" w:lastRow="0" w:firstColumn="0" w:lastColumn="0" w:oddVBand="0" w:evenVBand="0" w:oddHBand="1" w:evenHBand="0" w:firstRowFirstColumn="0" w:firstRowLastColumn="0" w:lastRowFirstColumn="0" w:lastRowLastColumn="0"/>
            </w:pPr>
          </w:p>
        </w:tc>
      </w:tr>
      <w:tr w:rsidR="00312A5D" w:rsidTr="00FE2DC4">
        <w:tc>
          <w:tcPr>
            <w:cnfStyle w:val="001000000000" w:firstRow="0" w:lastRow="0" w:firstColumn="1" w:lastColumn="0" w:oddVBand="0" w:evenVBand="0" w:oddHBand="0" w:evenHBand="0" w:firstRowFirstColumn="0" w:firstRowLastColumn="0" w:lastRowFirstColumn="0" w:lastRowLastColumn="0"/>
            <w:tcW w:w="798" w:type="dxa"/>
          </w:tcPr>
          <w:p w:rsidR="00312A5D" w:rsidRDefault="00312A5D" w:rsidP="00312A5D">
            <w:r>
              <w:t>4</w:t>
            </w:r>
          </w:p>
        </w:tc>
        <w:tc>
          <w:tcPr>
            <w:tcW w:w="1295" w:type="dxa"/>
            <w:vMerge/>
            <w:shd w:val="clear" w:color="auto" w:fill="FFFFFF" w:themeFill="background1"/>
          </w:tcPr>
          <w:p w:rsidR="00312A5D" w:rsidRPr="000271E6" w:rsidRDefault="00312A5D" w:rsidP="00312A5D">
            <w:pPr>
              <w:cnfStyle w:val="000000000000" w:firstRow="0" w:lastRow="0" w:firstColumn="0" w:lastColumn="0" w:oddVBand="0" w:evenVBand="0" w:oddHBand="0" w:evenHBand="0" w:firstRowFirstColumn="0" w:firstRowLastColumn="0" w:lastRowFirstColumn="0" w:lastRowLastColumn="0"/>
              <w:rPr>
                <w:sz w:val="14"/>
                <w:szCs w:val="14"/>
              </w:rPr>
            </w:pPr>
          </w:p>
        </w:tc>
        <w:tc>
          <w:tcPr>
            <w:tcW w:w="4423" w:type="dxa"/>
          </w:tcPr>
          <w:p w:rsidR="00312A5D" w:rsidRDefault="00312A5D" w:rsidP="00312A5D">
            <w:pPr>
              <w:cnfStyle w:val="000000000000" w:firstRow="0" w:lastRow="0" w:firstColumn="0" w:lastColumn="0" w:oddVBand="0" w:evenVBand="0" w:oddHBand="0" w:evenHBand="0" w:firstRowFirstColumn="0" w:firstRowLastColumn="0" w:lastRowFirstColumn="0" w:lastRowLastColumn="0"/>
            </w:pPr>
            <w:r>
              <w:t>Algebra 6b – Linear graphs and coordinates</w:t>
            </w:r>
          </w:p>
        </w:tc>
        <w:tc>
          <w:tcPr>
            <w:tcW w:w="2500" w:type="dxa"/>
          </w:tcPr>
          <w:p w:rsidR="00312A5D" w:rsidRDefault="00312A5D" w:rsidP="00312A5D">
            <w:pPr>
              <w:cnfStyle w:val="000000000000" w:firstRow="0" w:lastRow="0" w:firstColumn="0" w:lastColumn="0" w:oddVBand="0" w:evenVBand="0" w:oddHBand="0" w:evenHBand="0" w:firstRowFirstColumn="0" w:firstRowLastColumn="0" w:lastRowFirstColumn="0" w:lastRowLastColumn="0"/>
            </w:pPr>
          </w:p>
        </w:tc>
      </w:tr>
      <w:tr w:rsidR="00312A5D" w:rsidTr="00FE2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312A5D" w:rsidRDefault="00312A5D" w:rsidP="00312A5D">
            <w:r>
              <w:t>5</w:t>
            </w:r>
          </w:p>
        </w:tc>
        <w:tc>
          <w:tcPr>
            <w:tcW w:w="1295" w:type="dxa"/>
            <w:vMerge w:val="restart"/>
          </w:tcPr>
          <w:p w:rsidR="00312A5D" w:rsidRPr="000271E6" w:rsidRDefault="00312A5D" w:rsidP="00312A5D">
            <w:pPr>
              <w:cnfStyle w:val="000000100000" w:firstRow="0" w:lastRow="0" w:firstColumn="0" w:lastColumn="0" w:oddVBand="0" w:evenVBand="0" w:oddHBand="1" w:evenHBand="0" w:firstRowFirstColumn="0" w:firstRowLastColumn="0" w:lastRowFirstColumn="0" w:lastRowLastColumn="0"/>
              <w:rPr>
                <w:sz w:val="14"/>
                <w:szCs w:val="14"/>
              </w:rPr>
            </w:pPr>
            <w:r w:rsidRPr="000271E6">
              <w:rPr>
                <w:rFonts w:ascii="Verdana" w:hAnsi="Verdana"/>
                <w:color w:val="222A35" w:themeColor="text2" w:themeShade="80"/>
                <w:sz w:val="14"/>
                <w:szCs w:val="14"/>
              </w:rPr>
              <w:t>N8, N15, G12, G13, G14, G16, G17</w:t>
            </w:r>
          </w:p>
        </w:tc>
        <w:tc>
          <w:tcPr>
            <w:tcW w:w="4423" w:type="dxa"/>
          </w:tcPr>
          <w:p w:rsidR="00312A5D" w:rsidRDefault="00312A5D" w:rsidP="00312A5D">
            <w:pPr>
              <w:cnfStyle w:val="000000100000" w:firstRow="0" w:lastRow="0" w:firstColumn="0" w:lastColumn="0" w:oddVBand="0" w:evenVBand="0" w:oddHBand="1" w:evenHBand="0" w:firstRowFirstColumn="0" w:firstRowLastColumn="0" w:lastRowFirstColumn="0" w:lastRowLastColumn="0"/>
            </w:pPr>
            <w:r>
              <w:t>Geometry 7b – 3D shapes</w:t>
            </w:r>
          </w:p>
        </w:tc>
        <w:tc>
          <w:tcPr>
            <w:tcW w:w="2500" w:type="dxa"/>
          </w:tcPr>
          <w:p w:rsidR="00312A5D" w:rsidRDefault="00312A5D" w:rsidP="00312A5D">
            <w:pPr>
              <w:cnfStyle w:val="000000100000" w:firstRow="0" w:lastRow="0" w:firstColumn="0" w:lastColumn="0" w:oddVBand="0" w:evenVBand="0" w:oddHBand="1" w:evenHBand="0" w:firstRowFirstColumn="0" w:firstRowLastColumn="0" w:lastRowFirstColumn="0" w:lastRowLastColumn="0"/>
            </w:pPr>
          </w:p>
        </w:tc>
      </w:tr>
      <w:tr w:rsidR="00312A5D" w:rsidTr="00FE2DC4">
        <w:tc>
          <w:tcPr>
            <w:cnfStyle w:val="001000000000" w:firstRow="0" w:lastRow="0" w:firstColumn="1" w:lastColumn="0" w:oddVBand="0" w:evenVBand="0" w:oddHBand="0" w:evenHBand="0" w:firstRowFirstColumn="0" w:firstRowLastColumn="0" w:lastRowFirstColumn="0" w:lastRowLastColumn="0"/>
            <w:tcW w:w="798" w:type="dxa"/>
          </w:tcPr>
          <w:p w:rsidR="00312A5D" w:rsidRDefault="00312A5D" w:rsidP="00312A5D">
            <w:r>
              <w:t>6</w:t>
            </w:r>
          </w:p>
        </w:tc>
        <w:tc>
          <w:tcPr>
            <w:tcW w:w="1295" w:type="dxa"/>
            <w:vMerge/>
          </w:tcPr>
          <w:p w:rsidR="00312A5D" w:rsidRPr="000271E6" w:rsidRDefault="00312A5D" w:rsidP="00312A5D">
            <w:pPr>
              <w:cnfStyle w:val="000000000000" w:firstRow="0" w:lastRow="0" w:firstColumn="0" w:lastColumn="0" w:oddVBand="0" w:evenVBand="0" w:oddHBand="0" w:evenHBand="0" w:firstRowFirstColumn="0" w:firstRowLastColumn="0" w:lastRowFirstColumn="0" w:lastRowLastColumn="0"/>
              <w:rPr>
                <w:sz w:val="14"/>
                <w:szCs w:val="14"/>
              </w:rPr>
            </w:pPr>
          </w:p>
        </w:tc>
        <w:tc>
          <w:tcPr>
            <w:tcW w:w="4423" w:type="dxa"/>
          </w:tcPr>
          <w:p w:rsidR="00312A5D" w:rsidRDefault="00312A5D" w:rsidP="00312A5D">
            <w:pPr>
              <w:cnfStyle w:val="000000000000" w:firstRow="0" w:lastRow="0" w:firstColumn="0" w:lastColumn="0" w:oddVBand="0" w:evenVBand="0" w:oddHBand="0" w:evenHBand="0" w:firstRowFirstColumn="0" w:firstRowLastColumn="0" w:lastRowFirstColumn="0" w:lastRowLastColumn="0"/>
            </w:pPr>
            <w:r>
              <w:t>Geometry 7b – 3D shapes</w:t>
            </w:r>
          </w:p>
        </w:tc>
        <w:tc>
          <w:tcPr>
            <w:tcW w:w="2500" w:type="dxa"/>
          </w:tcPr>
          <w:p w:rsidR="00312A5D" w:rsidRDefault="00312A5D" w:rsidP="00312A5D">
            <w:pPr>
              <w:cnfStyle w:val="000000000000" w:firstRow="0" w:lastRow="0" w:firstColumn="0" w:lastColumn="0" w:oddVBand="0" w:evenVBand="0" w:oddHBand="0" w:evenHBand="0" w:firstRowFirstColumn="0" w:firstRowLastColumn="0" w:lastRowFirstColumn="0" w:lastRowLastColumn="0"/>
            </w:pPr>
          </w:p>
        </w:tc>
      </w:tr>
      <w:tr w:rsidR="00312A5D" w:rsidTr="00FE2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312A5D" w:rsidRDefault="00312A5D" w:rsidP="00312A5D">
            <w:r>
              <w:t>7</w:t>
            </w:r>
          </w:p>
        </w:tc>
        <w:tc>
          <w:tcPr>
            <w:tcW w:w="1295" w:type="dxa"/>
            <w:shd w:val="clear" w:color="auto" w:fill="FFFFFF" w:themeFill="background1"/>
          </w:tcPr>
          <w:p w:rsidR="00312A5D" w:rsidRPr="000271E6" w:rsidRDefault="00312A5D" w:rsidP="00312A5D">
            <w:pPr>
              <w:cnfStyle w:val="000000100000" w:firstRow="0" w:lastRow="0" w:firstColumn="0" w:lastColumn="0" w:oddVBand="0" w:evenVBand="0" w:oddHBand="1" w:evenHBand="0" w:firstRowFirstColumn="0" w:firstRowLastColumn="0" w:lastRowFirstColumn="0" w:lastRowLastColumn="0"/>
              <w:rPr>
                <w:sz w:val="14"/>
                <w:szCs w:val="14"/>
              </w:rPr>
            </w:pPr>
            <w:r w:rsidRPr="000271E6">
              <w:rPr>
                <w:rFonts w:ascii="Verdana" w:hAnsi="Verdana"/>
                <w:color w:val="222A35" w:themeColor="text2" w:themeShade="80"/>
                <w:sz w:val="14"/>
                <w:szCs w:val="14"/>
              </w:rPr>
              <w:t>N15, N16</w:t>
            </w:r>
          </w:p>
        </w:tc>
        <w:tc>
          <w:tcPr>
            <w:tcW w:w="4423" w:type="dxa"/>
          </w:tcPr>
          <w:p w:rsidR="00312A5D" w:rsidRDefault="00312A5D" w:rsidP="00312A5D">
            <w:pPr>
              <w:cnfStyle w:val="000000100000" w:firstRow="0" w:lastRow="0" w:firstColumn="0" w:lastColumn="0" w:oddVBand="0" w:evenVBand="0" w:oddHBand="1" w:evenHBand="0" w:firstRowFirstColumn="0" w:firstRowLastColumn="0" w:lastRowFirstColumn="0" w:lastRowLastColumn="0"/>
            </w:pPr>
            <w:r>
              <w:t>Number 7c – Accuracy and bounds</w:t>
            </w:r>
          </w:p>
        </w:tc>
        <w:tc>
          <w:tcPr>
            <w:tcW w:w="2500" w:type="dxa"/>
          </w:tcPr>
          <w:p w:rsidR="00312A5D" w:rsidRDefault="00312A5D" w:rsidP="00312A5D">
            <w:pPr>
              <w:cnfStyle w:val="000000100000" w:firstRow="0" w:lastRow="0" w:firstColumn="0" w:lastColumn="0" w:oddVBand="0" w:evenVBand="0" w:oddHBand="1" w:evenHBand="0" w:firstRowFirstColumn="0" w:firstRowLastColumn="0" w:lastRowFirstColumn="0" w:lastRowLastColumn="0"/>
            </w:pPr>
          </w:p>
        </w:tc>
      </w:tr>
      <w:tr w:rsidR="00312A5D" w:rsidTr="00FE2DC4">
        <w:tc>
          <w:tcPr>
            <w:cnfStyle w:val="001000000000" w:firstRow="0" w:lastRow="0" w:firstColumn="1" w:lastColumn="0" w:oddVBand="0" w:evenVBand="0" w:oddHBand="0" w:evenHBand="0" w:firstRowFirstColumn="0" w:firstRowLastColumn="0" w:lastRowFirstColumn="0" w:lastRowLastColumn="0"/>
            <w:tcW w:w="798" w:type="dxa"/>
          </w:tcPr>
          <w:p w:rsidR="00312A5D" w:rsidRDefault="00312A5D" w:rsidP="00312A5D">
            <w:r>
              <w:t>8</w:t>
            </w:r>
          </w:p>
        </w:tc>
        <w:tc>
          <w:tcPr>
            <w:tcW w:w="1295" w:type="dxa"/>
            <w:shd w:val="clear" w:color="auto" w:fill="DEEAF6" w:themeFill="accent1" w:themeFillTint="33"/>
          </w:tcPr>
          <w:p w:rsidR="00312A5D" w:rsidRPr="000271E6" w:rsidRDefault="00312A5D" w:rsidP="00312A5D">
            <w:pPr>
              <w:cnfStyle w:val="000000000000" w:firstRow="0" w:lastRow="0" w:firstColumn="0" w:lastColumn="0" w:oddVBand="0" w:evenVBand="0" w:oddHBand="0" w:evenHBand="0" w:firstRowFirstColumn="0" w:firstRowLastColumn="0" w:lastRowFirstColumn="0" w:lastRowLastColumn="0"/>
              <w:rPr>
                <w:sz w:val="14"/>
                <w:szCs w:val="14"/>
              </w:rPr>
            </w:pPr>
          </w:p>
        </w:tc>
        <w:tc>
          <w:tcPr>
            <w:tcW w:w="4423" w:type="dxa"/>
          </w:tcPr>
          <w:p w:rsidR="00312A5D" w:rsidRDefault="00312A5D" w:rsidP="00312A5D">
            <w:pPr>
              <w:cnfStyle w:val="000000000000" w:firstRow="0" w:lastRow="0" w:firstColumn="0" w:lastColumn="0" w:oddVBand="0" w:evenVBand="0" w:oddHBand="0" w:evenHBand="0" w:firstRowFirstColumn="0" w:firstRowLastColumn="0" w:lastRowFirstColumn="0" w:lastRowLastColumn="0"/>
            </w:pPr>
            <w:r>
              <w:t>REVIEW/ASSESS/DIRT WEEK 1</w:t>
            </w:r>
          </w:p>
        </w:tc>
        <w:tc>
          <w:tcPr>
            <w:tcW w:w="2500" w:type="dxa"/>
          </w:tcPr>
          <w:p w:rsidR="00312A5D" w:rsidRDefault="00312A5D" w:rsidP="00312A5D">
            <w:pPr>
              <w:cnfStyle w:val="000000000000" w:firstRow="0" w:lastRow="0" w:firstColumn="0" w:lastColumn="0" w:oddVBand="0" w:evenVBand="0" w:oddHBand="0" w:evenHBand="0" w:firstRowFirstColumn="0" w:firstRowLastColumn="0" w:lastRowFirstColumn="0" w:lastRowLastColumn="0"/>
            </w:pPr>
          </w:p>
        </w:tc>
      </w:tr>
      <w:tr w:rsidR="00312A5D" w:rsidTr="00FE2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312A5D" w:rsidRDefault="00312A5D" w:rsidP="00312A5D">
            <w:r>
              <w:t>9</w:t>
            </w:r>
          </w:p>
        </w:tc>
        <w:tc>
          <w:tcPr>
            <w:tcW w:w="1295" w:type="dxa"/>
            <w:shd w:val="clear" w:color="auto" w:fill="FFFFFF" w:themeFill="background1"/>
          </w:tcPr>
          <w:p w:rsidR="00312A5D" w:rsidRPr="000271E6" w:rsidRDefault="00312A5D" w:rsidP="00312A5D">
            <w:pPr>
              <w:cnfStyle w:val="000000100000" w:firstRow="0" w:lastRow="0" w:firstColumn="0" w:lastColumn="0" w:oddVBand="0" w:evenVBand="0" w:oddHBand="1" w:evenHBand="0" w:firstRowFirstColumn="0" w:firstRowLastColumn="0" w:lastRowFirstColumn="0" w:lastRowLastColumn="0"/>
              <w:rPr>
                <w:sz w:val="14"/>
                <w:szCs w:val="14"/>
              </w:rPr>
            </w:pPr>
            <w:r w:rsidRPr="000271E6">
              <w:rPr>
                <w:rFonts w:ascii="Verdana" w:hAnsi="Verdana"/>
                <w:color w:val="222A35" w:themeColor="text2" w:themeShade="80"/>
                <w:sz w:val="14"/>
                <w:szCs w:val="14"/>
              </w:rPr>
              <w:t>N15, N16</w:t>
            </w:r>
          </w:p>
        </w:tc>
        <w:tc>
          <w:tcPr>
            <w:tcW w:w="4423" w:type="dxa"/>
          </w:tcPr>
          <w:p w:rsidR="00312A5D" w:rsidRDefault="00312A5D" w:rsidP="00312A5D">
            <w:pPr>
              <w:cnfStyle w:val="000000100000" w:firstRow="0" w:lastRow="0" w:firstColumn="0" w:lastColumn="0" w:oddVBand="0" w:evenVBand="0" w:oddHBand="1" w:evenHBand="0" w:firstRowFirstColumn="0" w:firstRowLastColumn="0" w:lastRowFirstColumn="0" w:lastRowLastColumn="0"/>
            </w:pPr>
            <w:r>
              <w:t>Number 7c – Accuracy and bounds</w:t>
            </w:r>
          </w:p>
        </w:tc>
        <w:tc>
          <w:tcPr>
            <w:tcW w:w="2500" w:type="dxa"/>
          </w:tcPr>
          <w:p w:rsidR="00312A5D" w:rsidRDefault="00312A5D" w:rsidP="00312A5D">
            <w:pPr>
              <w:cnfStyle w:val="000000100000" w:firstRow="0" w:lastRow="0" w:firstColumn="0" w:lastColumn="0" w:oddVBand="0" w:evenVBand="0" w:oddHBand="1" w:evenHBand="0" w:firstRowFirstColumn="0" w:firstRowLastColumn="0" w:lastRowFirstColumn="0" w:lastRowLastColumn="0"/>
            </w:pPr>
          </w:p>
        </w:tc>
      </w:tr>
      <w:tr w:rsidR="00312A5D" w:rsidTr="00FE2DC4">
        <w:tc>
          <w:tcPr>
            <w:cnfStyle w:val="001000000000" w:firstRow="0" w:lastRow="0" w:firstColumn="1" w:lastColumn="0" w:oddVBand="0" w:evenVBand="0" w:oddHBand="0" w:evenHBand="0" w:firstRowFirstColumn="0" w:firstRowLastColumn="0" w:lastRowFirstColumn="0" w:lastRowLastColumn="0"/>
            <w:tcW w:w="798" w:type="dxa"/>
          </w:tcPr>
          <w:p w:rsidR="00312A5D" w:rsidRDefault="00312A5D" w:rsidP="00312A5D">
            <w:r>
              <w:t>10</w:t>
            </w:r>
          </w:p>
        </w:tc>
        <w:tc>
          <w:tcPr>
            <w:tcW w:w="1295" w:type="dxa"/>
            <w:vMerge w:val="restart"/>
            <w:shd w:val="clear" w:color="auto" w:fill="FFFFFF" w:themeFill="background1"/>
          </w:tcPr>
          <w:p w:rsidR="00312A5D" w:rsidRPr="000271E6" w:rsidRDefault="00312A5D" w:rsidP="00312A5D">
            <w:pPr>
              <w:cnfStyle w:val="000000000000" w:firstRow="0" w:lastRow="0" w:firstColumn="0" w:lastColumn="0" w:oddVBand="0" w:evenVBand="0" w:oddHBand="0" w:evenHBand="0" w:firstRowFirstColumn="0" w:firstRowLastColumn="0" w:lastRowFirstColumn="0" w:lastRowLastColumn="0"/>
              <w:rPr>
                <w:sz w:val="14"/>
                <w:szCs w:val="14"/>
              </w:rPr>
            </w:pPr>
            <w:r w:rsidRPr="000271E6">
              <w:rPr>
                <w:rFonts w:ascii="Verdana" w:hAnsi="Verdana"/>
                <w:color w:val="222A35" w:themeColor="text2" w:themeShade="80"/>
                <w:sz w:val="14"/>
                <w:szCs w:val="14"/>
              </w:rPr>
              <w:t>R6, G5, G6, G7, G8, G24, G25</w:t>
            </w:r>
          </w:p>
        </w:tc>
        <w:tc>
          <w:tcPr>
            <w:tcW w:w="4423" w:type="dxa"/>
          </w:tcPr>
          <w:p w:rsidR="00312A5D" w:rsidRDefault="00312A5D" w:rsidP="00312A5D">
            <w:pPr>
              <w:cnfStyle w:val="000000000000" w:firstRow="0" w:lastRow="0" w:firstColumn="0" w:lastColumn="0" w:oddVBand="0" w:evenVBand="0" w:oddHBand="0" w:evenHBand="0" w:firstRowFirstColumn="0" w:firstRowLastColumn="0" w:lastRowFirstColumn="0" w:lastRowLastColumn="0"/>
            </w:pPr>
            <w:r>
              <w:t>Geometry 8a – Transformations</w:t>
            </w:r>
          </w:p>
        </w:tc>
        <w:tc>
          <w:tcPr>
            <w:tcW w:w="2500" w:type="dxa"/>
          </w:tcPr>
          <w:p w:rsidR="00312A5D" w:rsidRDefault="00312A5D" w:rsidP="00312A5D">
            <w:pPr>
              <w:cnfStyle w:val="000000000000" w:firstRow="0" w:lastRow="0" w:firstColumn="0" w:lastColumn="0" w:oddVBand="0" w:evenVBand="0" w:oddHBand="0" w:evenHBand="0" w:firstRowFirstColumn="0" w:firstRowLastColumn="0" w:lastRowFirstColumn="0" w:lastRowLastColumn="0"/>
            </w:pPr>
          </w:p>
        </w:tc>
      </w:tr>
      <w:tr w:rsidR="00312A5D" w:rsidTr="00FE2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312A5D" w:rsidRDefault="00312A5D" w:rsidP="00312A5D">
            <w:r>
              <w:t>11</w:t>
            </w:r>
          </w:p>
        </w:tc>
        <w:tc>
          <w:tcPr>
            <w:tcW w:w="1295" w:type="dxa"/>
            <w:vMerge/>
          </w:tcPr>
          <w:p w:rsidR="00312A5D" w:rsidRPr="000271E6" w:rsidRDefault="00312A5D" w:rsidP="00312A5D">
            <w:pPr>
              <w:cnfStyle w:val="000000100000" w:firstRow="0" w:lastRow="0" w:firstColumn="0" w:lastColumn="0" w:oddVBand="0" w:evenVBand="0" w:oddHBand="1" w:evenHBand="0" w:firstRowFirstColumn="0" w:firstRowLastColumn="0" w:lastRowFirstColumn="0" w:lastRowLastColumn="0"/>
              <w:rPr>
                <w:sz w:val="14"/>
                <w:szCs w:val="14"/>
              </w:rPr>
            </w:pPr>
          </w:p>
        </w:tc>
        <w:tc>
          <w:tcPr>
            <w:tcW w:w="4423" w:type="dxa"/>
          </w:tcPr>
          <w:p w:rsidR="00312A5D" w:rsidRDefault="00312A5D" w:rsidP="00312A5D">
            <w:pPr>
              <w:cnfStyle w:val="000000100000" w:firstRow="0" w:lastRow="0" w:firstColumn="0" w:lastColumn="0" w:oddVBand="0" w:evenVBand="0" w:oddHBand="1" w:evenHBand="0" w:firstRowFirstColumn="0" w:firstRowLastColumn="0" w:lastRowFirstColumn="0" w:lastRowLastColumn="0"/>
            </w:pPr>
            <w:r>
              <w:t>Geometry 8a – Transformations</w:t>
            </w:r>
          </w:p>
        </w:tc>
        <w:tc>
          <w:tcPr>
            <w:tcW w:w="2500" w:type="dxa"/>
          </w:tcPr>
          <w:p w:rsidR="00312A5D" w:rsidRDefault="00312A5D" w:rsidP="00312A5D">
            <w:pPr>
              <w:cnfStyle w:val="000000100000" w:firstRow="0" w:lastRow="0" w:firstColumn="0" w:lastColumn="0" w:oddVBand="0" w:evenVBand="0" w:oddHBand="1" w:evenHBand="0" w:firstRowFirstColumn="0" w:firstRowLastColumn="0" w:lastRowFirstColumn="0" w:lastRowLastColumn="0"/>
            </w:pPr>
          </w:p>
        </w:tc>
      </w:tr>
      <w:tr w:rsidR="006C0CF3" w:rsidTr="00FE2DC4">
        <w:tc>
          <w:tcPr>
            <w:cnfStyle w:val="001000000000" w:firstRow="0" w:lastRow="0" w:firstColumn="1" w:lastColumn="0" w:oddVBand="0" w:evenVBand="0" w:oddHBand="0" w:evenHBand="0" w:firstRowFirstColumn="0" w:firstRowLastColumn="0" w:lastRowFirstColumn="0" w:lastRowLastColumn="0"/>
            <w:tcW w:w="798" w:type="dxa"/>
          </w:tcPr>
          <w:p w:rsidR="006C0CF3" w:rsidRDefault="006C0CF3" w:rsidP="006C0CF3">
            <w:r>
              <w:t>12</w:t>
            </w:r>
          </w:p>
        </w:tc>
        <w:tc>
          <w:tcPr>
            <w:tcW w:w="1295" w:type="dxa"/>
            <w:vMerge w:val="restart"/>
            <w:shd w:val="clear" w:color="auto" w:fill="DEEAF6" w:themeFill="accent1" w:themeFillTint="33"/>
          </w:tcPr>
          <w:p w:rsidR="006C0CF3" w:rsidRPr="000271E6" w:rsidRDefault="006C0CF3" w:rsidP="006C0CF3">
            <w:pPr>
              <w:cnfStyle w:val="000000000000" w:firstRow="0" w:lastRow="0" w:firstColumn="0" w:lastColumn="0" w:oddVBand="0" w:evenVBand="0" w:oddHBand="0" w:evenHBand="0" w:firstRowFirstColumn="0" w:firstRowLastColumn="0" w:lastRowFirstColumn="0" w:lastRowLastColumn="0"/>
              <w:rPr>
                <w:sz w:val="14"/>
                <w:szCs w:val="14"/>
              </w:rPr>
            </w:pPr>
            <w:r w:rsidRPr="000271E6">
              <w:rPr>
                <w:rFonts w:ascii="Verdana" w:hAnsi="Verdana"/>
                <w:color w:val="222A35" w:themeColor="text2" w:themeShade="80"/>
                <w:sz w:val="14"/>
                <w:szCs w:val="14"/>
              </w:rPr>
              <w:t>A11, A12, A16</w:t>
            </w:r>
          </w:p>
        </w:tc>
        <w:tc>
          <w:tcPr>
            <w:tcW w:w="4423" w:type="dxa"/>
          </w:tcPr>
          <w:p w:rsidR="006C0CF3" w:rsidRDefault="006C0CF3" w:rsidP="006C0CF3">
            <w:pPr>
              <w:cnfStyle w:val="000000000000" w:firstRow="0" w:lastRow="0" w:firstColumn="0" w:lastColumn="0" w:oddVBand="0" w:evenVBand="0" w:oddHBand="0" w:evenHBand="0" w:firstRowFirstColumn="0" w:firstRowLastColumn="0" w:lastRowFirstColumn="0" w:lastRowLastColumn="0"/>
            </w:pPr>
            <w:r>
              <w:t>Algebra 6c – quadratics and graphs</w:t>
            </w:r>
          </w:p>
        </w:tc>
        <w:tc>
          <w:tcPr>
            <w:tcW w:w="2500" w:type="dxa"/>
          </w:tcPr>
          <w:p w:rsidR="006C0CF3" w:rsidRDefault="006C0CF3" w:rsidP="006C0CF3">
            <w:pPr>
              <w:cnfStyle w:val="000000000000" w:firstRow="0" w:lastRow="0" w:firstColumn="0" w:lastColumn="0" w:oddVBand="0" w:evenVBand="0" w:oddHBand="0" w:evenHBand="0" w:firstRowFirstColumn="0" w:firstRowLastColumn="0" w:lastRowFirstColumn="0" w:lastRowLastColumn="0"/>
            </w:pPr>
          </w:p>
        </w:tc>
      </w:tr>
      <w:tr w:rsidR="006C0CF3" w:rsidTr="00FE2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6C0CF3" w:rsidRDefault="006C0CF3" w:rsidP="006C0CF3">
            <w:r>
              <w:t>13</w:t>
            </w:r>
          </w:p>
        </w:tc>
        <w:tc>
          <w:tcPr>
            <w:tcW w:w="1295" w:type="dxa"/>
            <w:vMerge/>
            <w:shd w:val="clear" w:color="auto" w:fill="FFFFFF" w:themeFill="background1"/>
          </w:tcPr>
          <w:p w:rsidR="006C0CF3" w:rsidRPr="000271E6" w:rsidRDefault="006C0CF3" w:rsidP="006C0CF3">
            <w:pPr>
              <w:cnfStyle w:val="000000100000" w:firstRow="0" w:lastRow="0" w:firstColumn="0" w:lastColumn="0" w:oddVBand="0" w:evenVBand="0" w:oddHBand="1" w:evenHBand="0" w:firstRowFirstColumn="0" w:firstRowLastColumn="0" w:lastRowFirstColumn="0" w:lastRowLastColumn="0"/>
              <w:rPr>
                <w:sz w:val="14"/>
                <w:szCs w:val="14"/>
              </w:rPr>
            </w:pPr>
          </w:p>
        </w:tc>
        <w:tc>
          <w:tcPr>
            <w:tcW w:w="4423" w:type="dxa"/>
          </w:tcPr>
          <w:p w:rsidR="006C0CF3" w:rsidRDefault="006C0CF3" w:rsidP="006C0CF3">
            <w:pPr>
              <w:cnfStyle w:val="000000100000" w:firstRow="0" w:lastRow="0" w:firstColumn="0" w:lastColumn="0" w:oddVBand="0" w:evenVBand="0" w:oddHBand="1" w:evenHBand="0" w:firstRowFirstColumn="0" w:firstRowLastColumn="0" w:lastRowFirstColumn="0" w:lastRowLastColumn="0"/>
            </w:pPr>
            <w:r>
              <w:t>Algebra 6c – quadratics and graphs</w:t>
            </w:r>
          </w:p>
        </w:tc>
        <w:tc>
          <w:tcPr>
            <w:tcW w:w="2500" w:type="dxa"/>
          </w:tcPr>
          <w:p w:rsidR="006C0CF3" w:rsidRDefault="006C0CF3" w:rsidP="006C0CF3">
            <w:pPr>
              <w:cnfStyle w:val="000000100000" w:firstRow="0" w:lastRow="0" w:firstColumn="0" w:lastColumn="0" w:oddVBand="0" w:evenVBand="0" w:oddHBand="1" w:evenHBand="0" w:firstRowFirstColumn="0" w:firstRowLastColumn="0" w:lastRowFirstColumn="0" w:lastRowLastColumn="0"/>
            </w:pPr>
          </w:p>
        </w:tc>
      </w:tr>
      <w:tr w:rsidR="006C0CF3" w:rsidTr="00FE2DC4">
        <w:tc>
          <w:tcPr>
            <w:cnfStyle w:val="001000000000" w:firstRow="0" w:lastRow="0" w:firstColumn="1" w:lastColumn="0" w:oddVBand="0" w:evenVBand="0" w:oddHBand="0" w:evenHBand="0" w:firstRowFirstColumn="0" w:firstRowLastColumn="0" w:lastRowFirstColumn="0" w:lastRowLastColumn="0"/>
            <w:tcW w:w="798" w:type="dxa"/>
          </w:tcPr>
          <w:p w:rsidR="006C0CF3" w:rsidRDefault="006C0CF3" w:rsidP="006C0CF3">
            <w:r>
              <w:t>14</w:t>
            </w:r>
          </w:p>
        </w:tc>
        <w:tc>
          <w:tcPr>
            <w:tcW w:w="1295" w:type="dxa"/>
            <w:shd w:val="clear" w:color="auto" w:fill="FFFFFF" w:themeFill="background1"/>
          </w:tcPr>
          <w:p w:rsidR="006C0CF3" w:rsidRPr="008C72A9" w:rsidRDefault="006C0CF3" w:rsidP="006C0CF3">
            <w:pPr>
              <w:cnfStyle w:val="000000000000" w:firstRow="0" w:lastRow="0" w:firstColumn="0" w:lastColumn="0" w:oddVBand="0" w:evenVBand="0" w:oddHBand="0" w:evenHBand="0" w:firstRowFirstColumn="0" w:firstRowLastColumn="0" w:lastRowFirstColumn="0" w:lastRowLastColumn="0"/>
              <w:rPr>
                <w:b/>
                <w:sz w:val="14"/>
                <w:szCs w:val="14"/>
              </w:rPr>
            </w:pPr>
            <w:r w:rsidRPr="008C72A9">
              <w:rPr>
                <w:rFonts w:ascii="Verdana" w:hAnsi="Verdana"/>
                <w:b/>
                <w:color w:val="222A35" w:themeColor="text2" w:themeShade="80"/>
                <w:sz w:val="14"/>
                <w:szCs w:val="24"/>
              </w:rPr>
              <w:t>S1, S2, S3, S4</w:t>
            </w:r>
          </w:p>
        </w:tc>
        <w:tc>
          <w:tcPr>
            <w:tcW w:w="4423" w:type="dxa"/>
          </w:tcPr>
          <w:p w:rsidR="006C0CF3" w:rsidRPr="008C72A9" w:rsidRDefault="006C0CF3" w:rsidP="006C0CF3">
            <w:pPr>
              <w:cnfStyle w:val="000000000000" w:firstRow="0" w:lastRow="0" w:firstColumn="0" w:lastColumn="0" w:oddVBand="0" w:evenVBand="0" w:oddHBand="0" w:evenHBand="0" w:firstRowFirstColumn="0" w:firstRowLastColumn="0" w:lastRowFirstColumn="0" w:lastRowLastColumn="0"/>
              <w:rPr>
                <w:b/>
              </w:rPr>
            </w:pPr>
            <w:r w:rsidRPr="008C72A9">
              <w:rPr>
                <w:b/>
              </w:rPr>
              <w:t>Statistics 3b – averages, ranges and graphs</w:t>
            </w:r>
          </w:p>
        </w:tc>
        <w:tc>
          <w:tcPr>
            <w:tcW w:w="2500" w:type="dxa"/>
          </w:tcPr>
          <w:p w:rsidR="006C0CF3" w:rsidRDefault="008C72A9" w:rsidP="006C0CF3">
            <w:pPr>
              <w:cnfStyle w:val="000000000000" w:firstRow="0" w:lastRow="0" w:firstColumn="0" w:lastColumn="0" w:oddVBand="0" w:evenVBand="0" w:oddHBand="0" w:evenHBand="0" w:firstRowFirstColumn="0" w:firstRowLastColumn="0" w:lastRowFirstColumn="0" w:lastRowLastColumn="0"/>
            </w:pPr>
            <w:r>
              <w:t>Moved from year 9 (</w:t>
            </w:r>
            <w:r w:rsidR="00B15328">
              <w:t>end of</w:t>
            </w:r>
            <w:r w:rsidR="001200D3">
              <w:t xml:space="preserve"> 2017-18 year)</w:t>
            </w:r>
          </w:p>
        </w:tc>
      </w:tr>
      <w:tr w:rsidR="006C0CF3" w:rsidTr="00FE2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6C0CF3" w:rsidRDefault="006C0CF3" w:rsidP="006C0CF3">
            <w:r>
              <w:t>15</w:t>
            </w:r>
          </w:p>
        </w:tc>
        <w:tc>
          <w:tcPr>
            <w:tcW w:w="1295" w:type="dxa"/>
          </w:tcPr>
          <w:p w:rsidR="006C0CF3" w:rsidRPr="000271E6" w:rsidRDefault="006C0CF3" w:rsidP="006C0CF3">
            <w:pPr>
              <w:cnfStyle w:val="000000100000" w:firstRow="0" w:lastRow="0" w:firstColumn="0" w:lastColumn="0" w:oddVBand="0" w:evenVBand="0" w:oddHBand="1" w:evenHBand="0" w:firstRowFirstColumn="0" w:firstRowLastColumn="0" w:lastRowFirstColumn="0" w:lastRowLastColumn="0"/>
              <w:rPr>
                <w:sz w:val="14"/>
                <w:szCs w:val="14"/>
              </w:rPr>
            </w:pPr>
          </w:p>
        </w:tc>
        <w:tc>
          <w:tcPr>
            <w:tcW w:w="4423" w:type="dxa"/>
          </w:tcPr>
          <w:p w:rsidR="006C0CF3" w:rsidRDefault="006C0CF3" w:rsidP="006C0CF3">
            <w:pPr>
              <w:cnfStyle w:val="000000100000" w:firstRow="0" w:lastRow="0" w:firstColumn="0" w:lastColumn="0" w:oddVBand="0" w:evenVBand="0" w:oddHBand="1" w:evenHBand="0" w:firstRowFirstColumn="0" w:firstRowLastColumn="0" w:lastRowFirstColumn="0" w:lastRowLastColumn="0"/>
            </w:pPr>
            <w:r>
              <w:t>REVIEW/ASSESS/DIRT WEEK 2</w:t>
            </w:r>
          </w:p>
        </w:tc>
        <w:tc>
          <w:tcPr>
            <w:tcW w:w="2500" w:type="dxa"/>
          </w:tcPr>
          <w:p w:rsidR="006C0CF3" w:rsidRDefault="006C0CF3" w:rsidP="006C0CF3">
            <w:pPr>
              <w:cnfStyle w:val="000000100000" w:firstRow="0" w:lastRow="0" w:firstColumn="0" w:lastColumn="0" w:oddVBand="0" w:evenVBand="0" w:oddHBand="1" w:evenHBand="0" w:firstRowFirstColumn="0" w:firstRowLastColumn="0" w:lastRowFirstColumn="0" w:lastRowLastColumn="0"/>
            </w:pPr>
          </w:p>
        </w:tc>
      </w:tr>
      <w:tr w:rsidR="006C0CF3" w:rsidTr="00FE2DC4">
        <w:tc>
          <w:tcPr>
            <w:cnfStyle w:val="001000000000" w:firstRow="0" w:lastRow="0" w:firstColumn="1" w:lastColumn="0" w:oddVBand="0" w:evenVBand="0" w:oddHBand="0" w:evenHBand="0" w:firstRowFirstColumn="0" w:firstRowLastColumn="0" w:lastRowFirstColumn="0" w:lastRowLastColumn="0"/>
            <w:tcW w:w="798" w:type="dxa"/>
          </w:tcPr>
          <w:p w:rsidR="006C0CF3" w:rsidRDefault="006C0CF3" w:rsidP="006C0CF3">
            <w:r>
              <w:t>16</w:t>
            </w:r>
          </w:p>
        </w:tc>
        <w:tc>
          <w:tcPr>
            <w:tcW w:w="1295" w:type="dxa"/>
          </w:tcPr>
          <w:p w:rsidR="006C0CF3" w:rsidRPr="008C72A9" w:rsidRDefault="006C0CF3" w:rsidP="006C0CF3">
            <w:pPr>
              <w:cnfStyle w:val="000000000000" w:firstRow="0" w:lastRow="0" w:firstColumn="0" w:lastColumn="0" w:oddVBand="0" w:evenVBand="0" w:oddHBand="0" w:evenHBand="0" w:firstRowFirstColumn="0" w:firstRowLastColumn="0" w:lastRowFirstColumn="0" w:lastRowLastColumn="0"/>
              <w:rPr>
                <w:b/>
                <w:sz w:val="14"/>
                <w:szCs w:val="14"/>
              </w:rPr>
            </w:pPr>
            <w:r w:rsidRPr="008C72A9">
              <w:rPr>
                <w:rFonts w:ascii="Verdana" w:hAnsi="Verdana"/>
                <w:b/>
                <w:color w:val="222A35" w:themeColor="text2" w:themeShade="80"/>
                <w:sz w:val="14"/>
                <w:szCs w:val="24"/>
              </w:rPr>
              <w:t>S1, S2, S3, S4</w:t>
            </w:r>
          </w:p>
        </w:tc>
        <w:tc>
          <w:tcPr>
            <w:tcW w:w="4423" w:type="dxa"/>
          </w:tcPr>
          <w:p w:rsidR="006C0CF3" w:rsidRPr="008C72A9" w:rsidRDefault="006C0CF3" w:rsidP="006C0CF3">
            <w:pPr>
              <w:cnfStyle w:val="000000000000" w:firstRow="0" w:lastRow="0" w:firstColumn="0" w:lastColumn="0" w:oddVBand="0" w:evenVBand="0" w:oddHBand="0" w:evenHBand="0" w:firstRowFirstColumn="0" w:firstRowLastColumn="0" w:lastRowFirstColumn="0" w:lastRowLastColumn="0"/>
              <w:rPr>
                <w:b/>
              </w:rPr>
            </w:pPr>
            <w:r w:rsidRPr="008C72A9">
              <w:rPr>
                <w:b/>
              </w:rPr>
              <w:t>Statistics 3b – averages, ranges and graphs</w:t>
            </w:r>
          </w:p>
        </w:tc>
        <w:tc>
          <w:tcPr>
            <w:tcW w:w="2500" w:type="dxa"/>
          </w:tcPr>
          <w:p w:rsidR="006C0CF3" w:rsidRDefault="001200D3" w:rsidP="006C0CF3">
            <w:pPr>
              <w:cnfStyle w:val="000000000000" w:firstRow="0" w:lastRow="0" w:firstColumn="0" w:lastColumn="0" w:oddVBand="0" w:evenVBand="0" w:oddHBand="0" w:evenHBand="0" w:firstRowFirstColumn="0" w:firstRowLastColumn="0" w:lastRowFirstColumn="0" w:lastRowLastColumn="0"/>
            </w:pPr>
            <w:r>
              <w:t>Moved from year 9 (</w:t>
            </w:r>
            <w:r w:rsidR="00B15328">
              <w:t>end of</w:t>
            </w:r>
            <w:r>
              <w:t xml:space="preserve"> 2017-18 year)</w:t>
            </w:r>
          </w:p>
        </w:tc>
      </w:tr>
      <w:tr w:rsidR="00FE2DC4" w:rsidTr="00FE2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FE2DC4" w:rsidRDefault="00FE2DC4" w:rsidP="00FE2DC4">
            <w:r>
              <w:t>17</w:t>
            </w:r>
          </w:p>
        </w:tc>
        <w:tc>
          <w:tcPr>
            <w:tcW w:w="1295" w:type="dxa"/>
            <w:vMerge w:val="restart"/>
          </w:tcPr>
          <w:p w:rsidR="00FE2DC4" w:rsidRPr="000271E6" w:rsidRDefault="00FE2DC4" w:rsidP="00FE2DC4">
            <w:pPr>
              <w:cnfStyle w:val="000000100000" w:firstRow="0" w:lastRow="0" w:firstColumn="0" w:lastColumn="0" w:oddVBand="0" w:evenVBand="0" w:oddHBand="1" w:evenHBand="0" w:firstRowFirstColumn="0" w:firstRowLastColumn="0" w:lastRowFirstColumn="0" w:lastRowLastColumn="0"/>
              <w:rPr>
                <w:sz w:val="14"/>
                <w:szCs w:val="14"/>
              </w:rPr>
            </w:pPr>
            <w:r w:rsidRPr="000271E6">
              <w:rPr>
                <w:rFonts w:ascii="Verdana" w:hAnsi="Verdana"/>
                <w:color w:val="222A35" w:themeColor="text2" w:themeShade="80"/>
                <w:sz w:val="14"/>
                <w:szCs w:val="14"/>
              </w:rPr>
              <w:t>N8, A4, A9, A11, A18, A19, A21</w:t>
            </w:r>
          </w:p>
        </w:tc>
        <w:tc>
          <w:tcPr>
            <w:tcW w:w="4423" w:type="dxa"/>
          </w:tcPr>
          <w:p w:rsidR="00FE2DC4" w:rsidRDefault="00FE2DC4" w:rsidP="00FE2DC4">
            <w:pPr>
              <w:cnfStyle w:val="000000100000" w:firstRow="0" w:lastRow="0" w:firstColumn="0" w:lastColumn="0" w:oddVBand="0" w:evenVBand="0" w:oddHBand="1" w:evenHBand="0" w:firstRowFirstColumn="0" w:firstRowLastColumn="0" w:lastRowFirstColumn="0" w:lastRowLastColumn="0"/>
            </w:pPr>
            <w:r>
              <w:t xml:space="preserve">Algebra 9a – Solving quadratics </w:t>
            </w:r>
            <w:proofErr w:type="spellStart"/>
            <w:r>
              <w:t>pt</w:t>
            </w:r>
            <w:proofErr w:type="spellEnd"/>
            <w:r>
              <w:t xml:space="preserve"> 2</w:t>
            </w:r>
          </w:p>
        </w:tc>
        <w:tc>
          <w:tcPr>
            <w:tcW w:w="2500" w:type="dxa"/>
          </w:tcPr>
          <w:p w:rsidR="00FE2DC4" w:rsidRDefault="00FE2DC4" w:rsidP="00FE2DC4">
            <w:pPr>
              <w:cnfStyle w:val="000000100000" w:firstRow="0" w:lastRow="0" w:firstColumn="0" w:lastColumn="0" w:oddVBand="0" w:evenVBand="0" w:oddHBand="1" w:evenHBand="0" w:firstRowFirstColumn="0" w:firstRowLastColumn="0" w:lastRowFirstColumn="0" w:lastRowLastColumn="0"/>
            </w:pPr>
          </w:p>
        </w:tc>
      </w:tr>
      <w:tr w:rsidR="00FE2DC4" w:rsidTr="00FE2DC4">
        <w:tc>
          <w:tcPr>
            <w:cnfStyle w:val="001000000000" w:firstRow="0" w:lastRow="0" w:firstColumn="1" w:lastColumn="0" w:oddVBand="0" w:evenVBand="0" w:oddHBand="0" w:evenHBand="0" w:firstRowFirstColumn="0" w:firstRowLastColumn="0" w:lastRowFirstColumn="0" w:lastRowLastColumn="0"/>
            <w:tcW w:w="798" w:type="dxa"/>
          </w:tcPr>
          <w:p w:rsidR="00FE2DC4" w:rsidRDefault="00FE2DC4" w:rsidP="00FE2DC4">
            <w:r>
              <w:t>18</w:t>
            </w:r>
          </w:p>
        </w:tc>
        <w:tc>
          <w:tcPr>
            <w:tcW w:w="1295" w:type="dxa"/>
            <w:vMerge/>
            <w:shd w:val="clear" w:color="auto" w:fill="DEEAF6" w:themeFill="accent1" w:themeFillTint="33"/>
          </w:tcPr>
          <w:p w:rsidR="00FE2DC4" w:rsidRPr="000271E6" w:rsidRDefault="00FE2DC4" w:rsidP="00FE2DC4">
            <w:pPr>
              <w:cnfStyle w:val="000000000000" w:firstRow="0" w:lastRow="0" w:firstColumn="0" w:lastColumn="0" w:oddVBand="0" w:evenVBand="0" w:oddHBand="0" w:evenHBand="0" w:firstRowFirstColumn="0" w:firstRowLastColumn="0" w:lastRowFirstColumn="0" w:lastRowLastColumn="0"/>
              <w:rPr>
                <w:sz w:val="14"/>
                <w:szCs w:val="14"/>
              </w:rPr>
            </w:pPr>
          </w:p>
        </w:tc>
        <w:tc>
          <w:tcPr>
            <w:tcW w:w="4423" w:type="dxa"/>
          </w:tcPr>
          <w:p w:rsidR="00FE2DC4" w:rsidRDefault="00FE2DC4" w:rsidP="00FE2DC4">
            <w:pPr>
              <w:cnfStyle w:val="000000000000" w:firstRow="0" w:lastRow="0" w:firstColumn="0" w:lastColumn="0" w:oddVBand="0" w:evenVBand="0" w:oddHBand="0" w:evenHBand="0" w:firstRowFirstColumn="0" w:firstRowLastColumn="0" w:lastRowFirstColumn="0" w:lastRowLastColumn="0"/>
            </w:pPr>
            <w:r>
              <w:t xml:space="preserve">Algebra 9a – Solving quadratics </w:t>
            </w:r>
            <w:proofErr w:type="spellStart"/>
            <w:r>
              <w:t>pt</w:t>
            </w:r>
            <w:proofErr w:type="spellEnd"/>
            <w:r>
              <w:t xml:space="preserve"> 2</w:t>
            </w:r>
          </w:p>
        </w:tc>
        <w:tc>
          <w:tcPr>
            <w:tcW w:w="2500" w:type="dxa"/>
          </w:tcPr>
          <w:p w:rsidR="00FE2DC4" w:rsidRDefault="00FE2DC4" w:rsidP="00FE2DC4">
            <w:pPr>
              <w:cnfStyle w:val="000000000000" w:firstRow="0" w:lastRow="0" w:firstColumn="0" w:lastColumn="0" w:oddVBand="0" w:evenVBand="0" w:oddHBand="0" w:evenHBand="0" w:firstRowFirstColumn="0" w:firstRowLastColumn="0" w:lastRowFirstColumn="0" w:lastRowLastColumn="0"/>
            </w:pPr>
          </w:p>
        </w:tc>
      </w:tr>
      <w:tr w:rsidR="0040539E" w:rsidTr="00FE2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40539E" w:rsidRDefault="0040539E" w:rsidP="0040539E">
            <w:r>
              <w:t>19</w:t>
            </w:r>
          </w:p>
        </w:tc>
        <w:tc>
          <w:tcPr>
            <w:tcW w:w="1295" w:type="dxa"/>
            <w:vMerge w:val="restart"/>
          </w:tcPr>
          <w:p w:rsidR="0040539E" w:rsidRPr="000271E6" w:rsidRDefault="0040539E" w:rsidP="0040539E">
            <w:pPr>
              <w:cnfStyle w:val="000000100000" w:firstRow="0" w:lastRow="0" w:firstColumn="0" w:lastColumn="0" w:oddVBand="0" w:evenVBand="0" w:oddHBand="1" w:evenHBand="0" w:firstRowFirstColumn="0" w:firstRowLastColumn="0" w:lastRowFirstColumn="0" w:lastRowLastColumn="0"/>
              <w:rPr>
                <w:sz w:val="14"/>
                <w:szCs w:val="14"/>
              </w:rPr>
            </w:pPr>
            <w:r w:rsidRPr="000271E6">
              <w:rPr>
                <w:sz w:val="14"/>
                <w:szCs w:val="14"/>
              </w:rPr>
              <w:t>N3, N12, N13, R1, R6, R10, R11, R14, R16</w:t>
            </w:r>
          </w:p>
        </w:tc>
        <w:tc>
          <w:tcPr>
            <w:tcW w:w="4423" w:type="dxa"/>
          </w:tcPr>
          <w:p w:rsidR="0040539E" w:rsidRDefault="0040539E" w:rsidP="0040539E">
            <w:pPr>
              <w:cnfStyle w:val="000000100000" w:firstRow="0" w:lastRow="0" w:firstColumn="0" w:lastColumn="0" w:oddVBand="0" w:evenVBand="0" w:oddHBand="1" w:evenHBand="0" w:firstRowFirstColumn="0" w:firstRowLastColumn="0" w:lastRowFirstColumn="0" w:lastRowLastColumn="0"/>
            </w:pPr>
            <w:r>
              <w:t>Number and Ratio 11 – Multiplicative number</w:t>
            </w:r>
          </w:p>
        </w:tc>
        <w:tc>
          <w:tcPr>
            <w:tcW w:w="2500" w:type="dxa"/>
          </w:tcPr>
          <w:p w:rsidR="0040539E" w:rsidRDefault="0040539E" w:rsidP="0040539E">
            <w:pPr>
              <w:cnfStyle w:val="000000100000" w:firstRow="0" w:lastRow="0" w:firstColumn="0" w:lastColumn="0" w:oddVBand="0" w:evenVBand="0" w:oddHBand="1" w:evenHBand="0" w:firstRowFirstColumn="0" w:firstRowLastColumn="0" w:lastRowFirstColumn="0" w:lastRowLastColumn="0"/>
            </w:pPr>
          </w:p>
        </w:tc>
      </w:tr>
      <w:tr w:rsidR="0040539E" w:rsidTr="00FE2DC4">
        <w:tc>
          <w:tcPr>
            <w:cnfStyle w:val="001000000000" w:firstRow="0" w:lastRow="0" w:firstColumn="1" w:lastColumn="0" w:oddVBand="0" w:evenVBand="0" w:oddHBand="0" w:evenHBand="0" w:firstRowFirstColumn="0" w:firstRowLastColumn="0" w:lastRowFirstColumn="0" w:lastRowLastColumn="0"/>
            <w:tcW w:w="798" w:type="dxa"/>
          </w:tcPr>
          <w:p w:rsidR="0040539E" w:rsidRDefault="0040539E" w:rsidP="0040539E">
            <w:r>
              <w:t>20</w:t>
            </w:r>
          </w:p>
        </w:tc>
        <w:tc>
          <w:tcPr>
            <w:tcW w:w="1295" w:type="dxa"/>
            <w:vMerge/>
          </w:tcPr>
          <w:p w:rsidR="0040539E" w:rsidRPr="000271E6" w:rsidRDefault="0040539E" w:rsidP="0040539E">
            <w:pPr>
              <w:cnfStyle w:val="000000000000" w:firstRow="0" w:lastRow="0" w:firstColumn="0" w:lastColumn="0" w:oddVBand="0" w:evenVBand="0" w:oddHBand="0" w:evenHBand="0" w:firstRowFirstColumn="0" w:firstRowLastColumn="0" w:lastRowFirstColumn="0" w:lastRowLastColumn="0"/>
              <w:rPr>
                <w:sz w:val="14"/>
                <w:szCs w:val="14"/>
              </w:rPr>
            </w:pPr>
          </w:p>
        </w:tc>
        <w:tc>
          <w:tcPr>
            <w:tcW w:w="4423" w:type="dxa"/>
          </w:tcPr>
          <w:p w:rsidR="0040539E" w:rsidRDefault="0040539E" w:rsidP="0040539E">
            <w:pPr>
              <w:cnfStyle w:val="000000000000" w:firstRow="0" w:lastRow="0" w:firstColumn="0" w:lastColumn="0" w:oddVBand="0" w:evenVBand="0" w:oddHBand="0" w:evenHBand="0" w:firstRowFirstColumn="0" w:firstRowLastColumn="0" w:lastRowFirstColumn="0" w:lastRowLastColumn="0"/>
            </w:pPr>
            <w:r>
              <w:t>Number and Ratio 11 – Multiplicative number</w:t>
            </w:r>
          </w:p>
        </w:tc>
        <w:tc>
          <w:tcPr>
            <w:tcW w:w="2500" w:type="dxa"/>
          </w:tcPr>
          <w:p w:rsidR="0040539E" w:rsidRDefault="0040539E" w:rsidP="0040539E">
            <w:pPr>
              <w:cnfStyle w:val="000000000000" w:firstRow="0" w:lastRow="0" w:firstColumn="0" w:lastColumn="0" w:oddVBand="0" w:evenVBand="0" w:oddHBand="0" w:evenHBand="0" w:firstRowFirstColumn="0" w:firstRowLastColumn="0" w:lastRowFirstColumn="0" w:lastRowLastColumn="0"/>
            </w:pPr>
          </w:p>
        </w:tc>
      </w:tr>
      <w:tr w:rsidR="0040539E" w:rsidTr="00FE2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40539E" w:rsidRDefault="0040539E" w:rsidP="0040539E">
            <w:r>
              <w:t>21</w:t>
            </w:r>
          </w:p>
        </w:tc>
        <w:tc>
          <w:tcPr>
            <w:tcW w:w="1295" w:type="dxa"/>
          </w:tcPr>
          <w:p w:rsidR="0040539E" w:rsidRPr="000271E6" w:rsidRDefault="0040539E" w:rsidP="0040539E">
            <w:pPr>
              <w:cnfStyle w:val="000000100000" w:firstRow="0" w:lastRow="0" w:firstColumn="0" w:lastColumn="0" w:oddVBand="0" w:evenVBand="0" w:oddHBand="1" w:evenHBand="0" w:firstRowFirstColumn="0" w:firstRowLastColumn="0" w:lastRowFirstColumn="0" w:lastRowLastColumn="0"/>
              <w:rPr>
                <w:sz w:val="14"/>
                <w:szCs w:val="14"/>
              </w:rPr>
            </w:pPr>
          </w:p>
        </w:tc>
        <w:tc>
          <w:tcPr>
            <w:tcW w:w="4423" w:type="dxa"/>
          </w:tcPr>
          <w:p w:rsidR="0040539E" w:rsidRDefault="0040539E" w:rsidP="0040539E">
            <w:pPr>
              <w:cnfStyle w:val="000000100000" w:firstRow="0" w:lastRow="0" w:firstColumn="0" w:lastColumn="0" w:oddVBand="0" w:evenVBand="0" w:oddHBand="1" w:evenHBand="0" w:firstRowFirstColumn="0" w:firstRowLastColumn="0" w:lastRowFirstColumn="0" w:lastRowLastColumn="0"/>
            </w:pPr>
            <w:r>
              <w:t>REVIEW/ASSESS/DIRT WEEK 3</w:t>
            </w:r>
          </w:p>
        </w:tc>
        <w:tc>
          <w:tcPr>
            <w:tcW w:w="2500" w:type="dxa"/>
          </w:tcPr>
          <w:p w:rsidR="0040539E" w:rsidRDefault="0040539E" w:rsidP="0040539E">
            <w:pPr>
              <w:cnfStyle w:val="000000100000" w:firstRow="0" w:lastRow="0" w:firstColumn="0" w:lastColumn="0" w:oddVBand="0" w:evenVBand="0" w:oddHBand="1" w:evenHBand="0" w:firstRowFirstColumn="0" w:firstRowLastColumn="0" w:lastRowFirstColumn="0" w:lastRowLastColumn="0"/>
            </w:pPr>
          </w:p>
        </w:tc>
      </w:tr>
      <w:tr w:rsidR="004F2CA3" w:rsidTr="00FE2DC4">
        <w:tc>
          <w:tcPr>
            <w:cnfStyle w:val="001000000000" w:firstRow="0" w:lastRow="0" w:firstColumn="1" w:lastColumn="0" w:oddVBand="0" w:evenVBand="0" w:oddHBand="0" w:evenHBand="0" w:firstRowFirstColumn="0" w:firstRowLastColumn="0" w:lastRowFirstColumn="0" w:lastRowLastColumn="0"/>
            <w:tcW w:w="798" w:type="dxa"/>
          </w:tcPr>
          <w:p w:rsidR="004F2CA3" w:rsidRDefault="004F2CA3" w:rsidP="0040539E">
            <w:r>
              <w:t>22</w:t>
            </w:r>
          </w:p>
        </w:tc>
        <w:tc>
          <w:tcPr>
            <w:tcW w:w="1295" w:type="dxa"/>
            <w:vMerge w:val="restart"/>
          </w:tcPr>
          <w:p w:rsidR="004F2CA3" w:rsidRPr="008C72A9" w:rsidRDefault="004F2CA3" w:rsidP="0040539E">
            <w:pPr>
              <w:cnfStyle w:val="000000000000" w:firstRow="0" w:lastRow="0" w:firstColumn="0" w:lastColumn="0" w:oddVBand="0" w:evenVBand="0" w:oddHBand="0" w:evenHBand="0" w:firstRowFirstColumn="0" w:firstRowLastColumn="0" w:lastRowFirstColumn="0" w:lastRowLastColumn="0"/>
              <w:rPr>
                <w:b/>
                <w:sz w:val="14"/>
                <w:szCs w:val="14"/>
              </w:rPr>
            </w:pPr>
            <w:r w:rsidRPr="008C72A9">
              <w:rPr>
                <w:b/>
                <w:sz w:val="14"/>
                <w:szCs w:val="14"/>
              </w:rPr>
              <w:t>N9, A23, A24, A25</w:t>
            </w:r>
          </w:p>
        </w:tc>
        <w:tc>
          <w:tcPr>
            <w:tcW w:w="4423" w:type="dxa"/>
          </w:tcPr>
          <w:p w:rsidR="004F2CA3" w:rsidRPr="008C72A9" w:rsidRDefault="004F2CA3" w:rsidP="00051688">
            <w:pPr>
              <w:cnfStyle w:val="000000000000" w:firstRow="0" w:lastRow="0" w:firstColumn="0" w:lastColumn="0" w:oddVBand="0" w:evenVBand="0" w:oddHBand="0" w:evenHBand="0" w:firstRowFirstColumn="0" w:firstRowLastColumn="0" w:lastRowFirstColumn="0" w:lastRowLastColumn="0"/>
              <w:rPr>
                <w:b/>
              </w:rPr>
            </w:pPr>
            <w:r w:rsidRPr="008C72A9">
              <w:rPr>
                <w:b/>
              </w:rPr>
              <w:t>Algebra 2c - Sequences</w:t>
            </w:r>
          </w:p>
        </w:tc>
        <w:tc>
          <w:tcPr>
            <w:tcW w:w="2500" w:type="dxa"/>
            <w:vMerge w:val="restart"/>
          </w:tcPr>
          <w:p w:rsidR="004F2CA3" w:rsidRDefault="004F2CA3" w:rsidP="0040539E">
            <w:pPr>
              <w:cnfStyle w:val="000000000000" w:firstRow="0" w:lastRow="0" w:firstColumn="0" w:lastColumn="0" w:oddVBand="0" w:evenVBand="0" w:oddHBand="0" w:evenHBand="0" w:firstRowFirstColumn="0" w:firstRowLastColumn="0" w:lastRowFirstColumn="0" w:lastRowLastColumn="0"/>
            </w:pPr>
            <w:r>
              <w:t>Moved from year 9 (</w:t>
            </w:r>
            <w:r>
              <w:t>end of</w:t>
            </w:r>
            <w:r>
              <w:t xml:space="preserve"> 2017-18 year)</w:t>
            </w:r>
          </w:p>
        </w:tc>
      </w:tr>
      <w:tr w:rsidR="004F2CA3" w:rsidTr="00FE2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4F2CA3" w:rsidRDefault="004F2CA3" w:rsidP="0040539E">
            <w:r>
              <w:t>23</w:t>
            </w:r>
          </w:p>
        </w:tc>
        <w:tc>
          <w:tcPr>
            <w:tcW w:w="1295" w:type="dxa"/>
            <w:vMerge/>
          </w:tcPr>
          <w:p w:rsidR="004F2CA3" w:rsidRPr="008C72A9" w:rsidRDefault="004F2CA3" w:rsidP="0040539E">
            <w:pPr>
              <w:cnfStyle w:val="000000100000" w:firstRow="0" w:lastRow="0" w:firstColumn="0" w:lastColumn="0" w:oddVBand="0" w:evenVBand="0" w:oddHBand="1" w:evenHBand="0" w:firstRowFirstColumn="0" w:firstRowLastColumn="0" w:lastRowFirstColumn="0" w:lastRowLastColumn="0"/>
              <w:rPr>
                <w:b/>
                <w:sz w:val="14"/>
                <w:szCs w:val="14"/>
              </w:rPr>
            </w:pPr>
          </w:p>
        </w:tc>
        <w:tc>
          <w:tcPr>
            <w:tcW w:w="4423" w:type="dxa"/>
          </w:tcPr>
          <w:p w:rsidR="004F2CA3" w:rsidRPr="008C72A9" w:rsidRDefault="004F2CA3" w:rsidP="0040539E">
            <w:pPr>
              <w:cnfStyle w:val="000000100000" w:firstRow="0" w:lastRow="0" w:firstColumn="0" w:lastColumn="0" w:oddVBand="0" w:evenVBand="0" w:oddHBand="1" w:evenHBand="0" w:firstRowFirstColumn="0" w:firstRowLastColumn="0" w:lastRowFirstColumn="0" w:lastRowLastColumn="0"/>
              <w:rPr>
                <w:b/>
              </w:rPr>
            </w:pPr>
            <w:r w:rsidRPr="008C72A9">
              <w:rPr>
                <w:b/>
              </w:rPr>
              <w:t>Algebra 2c - Sequences</w:t>
            </w:r>
          </w:p>
        </w:tc>
        <w:tc>
          <w:tcPr>
            <w:tcW w:w="2500" w:type="dxa"/>
            <w:vMerge/>
          </w:tcPr>
          <w:p w:rsidR="004F2CA3" w:rsidRDefault="004F2CA3" w:rsidP="0040539E">
            <w:pPr>
              <w:cnfStyle w:val="000000100000" w:firstRow="0" w:lastRow="0" w:firstColumn="0" w:lastColumn="0" w:oddVBand="0" w:evenVBand="0" w:oddHBand="1" w:evenHBand="0" w:firstRowFirstColumn="0" w:firstRowLastColumn="0" w:lastRowFirstColumn="0" w:lastRowLastColumn="0"/>
            </w:pPr>
          </w:p>
        </w:tc>
      </w:tr>
      <w:tr w:rsidR="0040539E" w:rsidTr="00FE2DC4">
        <w:tc>
          <w:tcPr>
            <w:cnfStyle w:val="001000000000" w:firstRow="0" w:lastRow="0" w:firstColumn="1" w:lastColumn="0" w:oddVBand="0" w:evenVBand="0" w:oddHBand="0" w:evenHBand="0" w:firstRowFirstColumn="0" w:firstRowLastColumn="0" w:lastRowFirstColumn="0" w:lastRowLastColumn="0"/>
            <w:tcW w:w="798" w:type="dxa"/>
          </w:tcPr>
          <w:p w:rsidR="0040539E" w:rsidRDefault="0040539E" w:rsidP="0040539E">
            <w:r>
              <w:t>24</w:t>
            </w:r>
          </w:p>
        </w:tc>
        <w:tc>
          <w:tcPr>
            <w:tcW w:w="1295" w:type="dxa"/>
            <w:vMerge w:val="restart"/>
            <w:shd w:val="clear" w:color="auto" w:fill="DEEAF6" w:themeFill="accent1" w:themeFillTint="33"/>
          </w:tcPr>
          <w:p w:rsidR="0040539E" w:rsidRPr="000271E6" w:rsidRDefault="00774C35" w:rsidP="0040539E">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R2, G1, G2, G3, G12, G13, G15, G19</w:t>
            </w:r>
          </w:p>
        </w:tc>
        <w:tc>
          <w:tcPr>
            <w:tcW w:w="4423" w:type="dxa"/>
          </w:tcPr>
          <w:p w:rsidR="0040539E" w:rsidRDefault="0040539E" w:rsidP="0040539E">
            <w:pPr>
              <w:cnfStyle w:val="000000000000" w:firstRow="0" w:lastRow="0" w:firstColumn="0" w:lastColumn="0" w:oddVBand="0" w:evenVBand="0" w:oddHBand="0" w:evenHBand="0" w:firstRowFirstColumn="0" w:firstRowLastColumn="0" w:lastRowFirstColumn="0" w:lastRowLastColumn="0"/>
            </w:pPr>
            <w:r>
              <w:t>Geometry 8b - Constructions</w:t>
            </w:r>
          </w:p>
        </w:tc>
        <w:tc>
          <w:tcPr>
            <w:tcW w:w="2500" w:type="dxa"/>
          </w:tcPr>
          <w:p w:rsidR="0040539E" w:rsidRDefault="0040539E" w:rsidP="0040539E">
            <w:pPr>
              <w:cnfStyle w:val="000000000000" w:firstRow="0" w:lastRow="0" w:firstColumn="0" w:lastColumn="0" w:oddVBand="0" w:evenVBand="0" w:oddHBand="0" w:evenHBand="0" w:firstRowFirstColumn="0" w:firstRowLastColumn="0" w:lastRowFirstColumn="0" w:lastRowLastColumn="0"/>
            </w:pPr>
          </w:p>
        </w:tc>
      </w:tr>
      <w:tr w:rsidR="0040539E" w:rsidTr="00FE2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40539E" w:rsidRDefault="0040539E" w:rsidP="0040539E">
            <w:r>
              <w:t>25</w:t>
            </w:r>
          </w:p>
        </w:tc>
        <w:tc>
          <w:tcPr>
            <w:tcW w:w="1295" w:type="dxa"/>
            <w:vMerge/>
            <w:shd w:val="clear" w:color="auto" w:fill="FFFFFF" w:themeFill="background1"/>
          </w:tcPr>
          <w:p w:rsidR="0040539E" w:rsidRPr="000271E6" w:rsidRDefault="0040539E" w:rsidP="0040539E">
            <w:pPr>
              <w:cnfStyle w:val="000000100000" w:firstRow="0" w:lastRow="0" w:firstColumn="0" w:lastColumn="0" w:oddVBand="0" w:evenVBand="0" w:oddHBand="1" w:evenHBand="0" w:firstRowFirstColumn="0" w:firstRowLastColumn="0" w:lastRowFirstColumn="0" w:lastRowLastColumn="0"/>
              <w:rPr>
                <w:sz w:val="14"/>
                <w:szCs w:val="14"/>
              </w:rPr>
            </w:pPr>
          </w:p>
        </w:tc>
        <w:tc>
          <w:tcPr>
            <w:tcW w:w="4423" w:type="dxa"/>
          </w:tcPr>
          <w:p w:rsidR="0040539E" w:rsidRDefault="0040539E" w:rsidP="0040539E">
            <w:pPr>
              <w:cnfStyle w:val="000000100000" w:firstRow="0" w:lastRow="0" w:firstColumn="0" w:lastColumn="0" w:oddVBand="0" w:evenVBand="0" w:oddHBand="1" w:evenHBand="0" w:firstRowFirstColumn="0" w:firstRowLastColumn="0" w:lastRowFirstColumn="0" w:lastRowLastColumn="0"/>
            </w:pPr>
            <w:r>
              <w:t>Geometry 8b – Constructions</w:t>
            </w:r>
          </w:p>
        </w:tc>
        <w:tc>
          <w:tcPr>
            <w:tcW w:w="2500" w:type="dxa"/>
          </w:tcPr>
          <w:p w:rsidR="0040539E" w:rsidRDefault="0040539E" w:rsidP="0040539E">
            <w:pPr>
              <w:cnfStyle w:val="000000100000" w:firstRow="0" w:lastRow="0" w:firstColumn="0" w:lastColumn="0" w:oddVBand="0" w:evenVBand="0" w:oddHBand="1" w:evenHBand="0" w:firstRowFirstColumn="0" w:firstRowLastColumn="0" w:lastRowFirstColumn="0" w:lastRowLastColumn="0"/>
            </w:pPr>
          </w:p>
        </w:tc>
      </w:tr>
      <w:tr w:rsidR="0040539E" w:rsidTr="00FE2DC4">
        <w:tc>
          <w:tcPr>
            <w:cnfStyle w:val="001000000000" w:firstRow="0" w:lastRow="0" w:firstColumn="1" w:lastColumn="0" w:oddVBand="0" w:evenVBand="0" w:oddHBand="0" w:evenHBand="0" w:firstRowFirstColumn="0" w:firstRowLastColumn="0" w:lastRowFirstColumn="0" w:lastRowLastColumn="0"/>
            <w:tcW w:w="798" w:type="dxa"/>
          </w:tcPr>
          <w:p w:rsidR="0040539E" w:rsidRDefault="0040539E" w:rsidP="0040539E">
            <w:r>
              <w:t>26</w:t>
            </w:r>
          </w:p>
        </w:tc>
        <w:tc>
          <w:tcPr>
            <w:tcW w:w="1295" w:type="dxa"/>
            <w:shd w:val="clear" w:color="auto" w:fill="DEEAF6" w:themeFill="accent1" w:themeFillTint="33"/>
          </w:tcPr>
          <w:p w:rsidR="0040539E" w:rsidRPr="000271E6" w:rsidRDefault="00774C35" w:rsidP="0040539E">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N1, A22</w:t>
            </w:r>
          </w:p>
        </w:tc>
        <w:tc>
          <w:tcPr>
            <w:tcW w:w="4423" w:type="dxa"/>
          </w:tcPr>
          <w:p w:rsidR="0040539E" w:rsidRDefault="0040539E" w:rsidP="0040539E">
            <w:pPr>
              <w:cnfStyle w:val="000000000000" w:firstRow="0" w:lastRow="0" w:firstColumn="0" w:lastColumn="0" w:oddVBand="0" w:evenVBand="0" w:oddHBand="0" w:evenHBand="0" w:firstRowFirstColumn="0" w:firstRowLastColumn="0" w:lastRowFirstColumn="0" w:lastRowLastColumn="0"/>
            </w:pPr>
            <w:r>
              <w:t>Algebra 9b – Inequalities</w:t>
            </w:r>
          </w:p>
        </w:tc>
        <w:tc>
          <w:tcPr>
            <w:tcW w:w="2500" w:type="dxa"/>
          </w:tcPr>
          <w:p w:rsidR="0040539E" w:rsidRDefault="0040539E" w:rsidP="0040539E">
            <w:pPr>
              <w:cnfStyle w:val="000000000000" w:firstRow="0" w:lastRow="0" w:firstColumn="0" w:lastColumn="0" w:oddVBand="0" w:evenVBand="0" w:oddHBand="0" w:evenHBand="0" w:firstRowFirstColumn="0" w:firstRowLastColumn="0" w:lastRowFirstColumn="0" w:lastRowLastColumn="0"/>
            </w:pPr>
          </w:p>
        </w:tc>
      </w:tr>
      <w:tr w:rsidR="0040539E" w:rsidTr="00FE2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40539E" w:rsidRDefault="0040539E" w:rsidP="0040539E">
            <w:r>
              <w:t>27</w:t>
            </w:r>
          </w:p>
        </w:tc>
        <w:tc>
          <w:tcPr>
            <w:tcW w:w="1295" w:type="dxa"/>
            <w:shd w:val="clear" w:color="auto" w:fill="FFFFFF" w:themeFill="background1"/>
          </w:tcPr>
          <w:p w:rsidR="0040539E" w:rsidRPr="000271E6" w:rsidRDefault="0040539E" w:rsidP="0040539E">
            <w:pPr>
              <w:cnfStyle w:val="000000100000" w:firstRow="0" w:lastRow="0" w:firstColumn="0" w:lastColumn="0" w:oddVBand="0" w:evenVBand="0" w:oddHBand="1" w:evenHBand="0" w:firstRowFirstColumn="0" w:firstRowLastColumn="0" w:lastRowFirstColumn="0" w:lastRowLastColumn="0"/>
              <w:rPr>
                <w:sz w:val="14"/>
                <w:szCs w:val="14"/>
              </w:rPr>
            </w:pPr>
          </w:p>
        </w:tc>
        <w:tc>
          <w:tcPr>
            <w:tcW w:w="4423" w:type="dxa"/>
          </w:tcPr>
          <w:p w:rsidR="0040539E" w:rsidRDefault="0040539E" w:rsidP="0040539E">
            <w:pPr>
              <w:cnfStyle w:val="000000100000" w:firstRow="0" w:lastRow="0" w:firstColumn="0" w:lastColumn="0" w:oddVBand="0" w:evenVBand="0" w:oddHBand="1" w:evenHBand="0" w:firstRowFirstColumn="0" w:firstRowLastColumn="0" w:lastRowFirstColumn="0" w:lastRowLastColumn="0"/>
            </w:pPr>
            <w:r>
              <w:t>REVIEW/ASSESS/DIRT WEEK 4</w:t>
            </w:r>
          </w:p>
        </w:tc>
        <w:tc>
          <w:tcPr>
            <w:tcW w:w="2500" w:type="dxa"/>
          </w:tcPr>
          <w:p w:rsidR="0040539E" w:rsidRDefault="0040539E" w:rsidP="0040539E">
            <w:pPr>
              <w:cnfStyle w:val="000000100000" w:firstRow="0" w:lastRow="0" w:firstColumn="0" w:lastColumn="0" w:oddVBand="0" w:evenVBand="0" w:oddHBand="1" w:evenHBand="0" w:firstRowFirstColumn="0" w:firstRowLastColumn="0" w:lastRowFirstColumn="0" w:lastRowLastColumn="0"/>
            </w:pPr>
          </w:p>
        </w:tc>
      </w:tr>
      <w:tr w:rsidR="0040539E" w:rsidTr="00FE2DC4">
        <w:tc>
          <w:tcPr>
            <w:cnfStyle w:val="001000000000" w:firstRow="0" w:lastRow="0" w:firstColumn="1" w:lastColumn="0" w:oddVBand="0" w:evenVBand="0" w:oddHBand="0" w:evenHBand="0" w:firstRowFirstColumn="0" w:firstRowLastColumn="0" w:lastRowFirstColumn="0" w:lastRowLastColumn="0"/>
            <w:tcW w:w="798" w:type="dxa"/>
          </w:tcPr>
          <w:p w:rsidR="0040539E" w:rsidRDefault="0040539E" w:rsidP="0040539E">
            <w:r>
              <w:t>28</w:t>
            </w:r>
          </w:p>
        </w:tc>
        <w:tc>
          <w:tcPr>
            <w:tcW w:w="1295" w:type="dxa"/>
            <w:shd w:val="clear" w:color="auto" w:fill="DEEAF6" w:themeFill="accent1" w:themeFillTint="33"/>
          </w:tcPr>
          <w:p w:rsidR="0040539E" w:rsidRPr="000271E6" w:rsidRDefault="00774C35" w:rsidP="0040539E">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S1</w:t>
            </w:r>
          </w:p>
        </w:tc>
        <w:tc>
          <w:tcPr>
            <w:tcW w:w="4423" w:type="dxa"/>
          </w:tcPr>
          <w:p w:rsidR="0040539E" w:rsidRDefault="0040539E" w:rsidP="0040539E">
            <w:pPr>
              <w:cnfStyle w:val="000000000000" w:firstRow="0" w:lastRow="0" w:firstColumn="0" w:lastColumn="0" w:oddVBand="0" w:evenVBand="0" w:oddHBand="0" w:evenHBand="0" w:firstRowFirstColumn="0" w:firstRowLastColumn="0" w:lastRowFirstColumn="0" w:lastRowLastColumn="0"/>
            </w:pPr>
            <w:r>
              <w:t>Statistics 14a – Collecting data</w:t>
            </w:r>
          </w:p>
        </w:tc>
        <w:tc>
          <w:tcPr>
            <w:tcW w:w="2500" w:type="dxa"/>
          </w:tcPr>
          <w:p w:rsidR="0040539E" w:rsidRDefault="0040539E" w:rsidP="0040539E">
            <w:pPr>
              <w:cnfStyle w:val="000000000000" w:firstRow="0" w:lastRow="0" w:firstColumn="0" w:lastColumn="0" w:oddVBand="0" w:evenVBand="0" w:oddHBand="0" w:evenHBand="0" w:firstRowFirstColumn="0" w:firstRowLastColumn="0" w:lastRowFirstColumn="0" w:lastRowLastColumn="0"/>
            </w:pPr>
          </w:p>
        </w:tc>
      </w:tr>
      <w:tr w:rsidR="0040539E" w:rsidTr="00FE2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40539E" w:rsidRDefault="0040539E" w:rsidP="0040539E">
            <w:r>
              <w:t>29</w:t>
            </w:r>
          </w:p>
        </w:tc>
        <w:tc>
          <w:tcPr>
            <w:tcW w:w="1295" w:type="dxa"/>
            <w:vMerge w:val="restart"/>
          </w:tcPr>
          <w:p w:rsidR="0040539E" w:rsidRPr="000271E6" w:rsidRDefault="00774C35" w:rsidP="0040539E">
            <w:pPr>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N8, A4, A11, A12, A18, A19, A20, A21, A22</w:t>
            </w:r>
          </w:p>
        </w:tc>
        <w:tc>
          <w:tcPr>
            <w:tcW w:w="4423" w:type="dxa"/>
          </w:tcPr>
          <w:p w:rsidR="0040539E" w:rsidRDefault="0040539E" w:rsidP="0040539E">
            <w:pPr>
              <w:cnfStyle w:val="000000100000" w:firstRow="0" w:lastRow="0" w:firstColumn="0" w:lastColumn="0" w:oddVBand="0" w:evenVBand="0" w:oddHBand="1" w:evenHBand="0" w:firstRowFirstColumn="0" w:firstRowLastColumn="0" w:lastRowFirstColumn="0" w:lastRowLastColumn="0"/>
            </w:pPr>
            <w:r>
              <w:t xml:space="preserve">Algebra 15 – Quadratics, </w:t>
            </w:r>
            <w:proofErr w:type="spellStart"/>
            <w:r>
              <w:t>cubics</w:t>
            </w:r>
            <w:proofErr w:type="spellEnd"/>
            <w:r>
              <w:t xml:space="preserve"> and circles</w:t>
            </w:r>
          </w:p>
        </w:tc>
        <w:tc>
          <w:tcPr>
            <w:tcW w:w="2500" w:type="dxa"/>
          </w:tcPr>
          <w:p w:rsidR="0040539E" w:rsidRDefault="0040539E" w:rsidP="0040539E">
            <w:pPr>
              <w:cnfStyle w:val="000000100000" w:firstRow="0" w:lastRow="0" w:firstColumn="0" w:lastColumn="0" w:oddVBand="0" w:evenVBand="0" w:oddHBand="1" w:evenHBand="0" w:firstRowFirstColumn="0" w:firstRowLastColumn="0" w:lastRowFirstColumn="0" w:lastRowLastColumn="0"/>
            </w:pPr>
          </w:p>
        </w:tc>
      </w:tr>
      <w:tr w:rsidR="0040539E" w:rsidTr="00FE2DC4">
        <w:tc>
          <w:tcPr>
            <w:cnfStyle w:val="001000000000" w:firstRow="0" w:lastRow="0" w:firstColumn="1" w:lastColumn="0" w:oddVBand="0" w:evenVBand="0" w:oddHBand="0" w:evenHBand="0" w:firstRowFirstColumn="0" w:firstRowLastColumn="0" w:lastRowFirstColumn="0" w:lastRowLastColumn="0"/>
            <w:tcW w:w="798" w:type="dxa"/>
          </w:tcPr>
          <w:p w:rsidR="0040539E" w:rsidRDefault="0040539E" w:rsidP="0040539E">
            <w:r>
              <w:t>30</w:t>
            </w:r>
          </w:p>
        </w:tc>
        <w:tc>
          <w:tcPr>
            <w:tcW w:w="1295" w:type="dxa"/>
            <w:vMerge/>
            <w:shd w:val="clear" w:color="auto" w:fill="DEEAF6" w:themeFill="accent1" w:themeFillTint="33"/>
          </w:tcPr>
          <w:p w:rsidR="0040539E" w:rsidRPr="000271E6" w:rsidRDefault="0040539E" w:rsidP="0040539E">
            <w:pPr>
              <w:cnfStyle w:val="000000000000" w:firstRow="0" w:lastRow="0" w:firstColumn="0" w:lastColumn="0" w:oddVBand="0" w:evenVBand="0" w:oddHBand="0" w:evenHBand="0" w:firstRowFirstColumn="0" w:firstRowLastColumn="0" w:lastRowFirstColumn="0" w:lastRowLastColumn="0"/>
              <w:rPr>
                <w:sz w:val="14"/>
                <w:szCs w:val="14"/>
              </w:rPr>
            </w:pPr>
          </w:p>
        </w:tc>
        <w:tc>
          <w:tcPr>
            <w:tcW w:w="4423" w:type="dxa"/>
          </w:tcPr>
          <w:p w:rsidR="0040539E" w:rsidRDefault="0040539E" w:rsidP="0040539E">
            <w:pPr>
              <w:cnfStyle w:val="000000000000" w:firstRow="0" w:lastRow="0" w:firstColumn="0" w:lastColumn="0" w:oddVBand="0" w:evenVBand="0" w:oddHBand="0" w:evenHBand="0" w:firstRowFirstColumn="0" w:firstRowLastColumn="0" w:lastRowFirstColumn="0" w:lastRowLastColumn="0"/>
            </w:pPr>
            <w:r>
              <w:t xml:space="preserve">Algebra 15 – Quadratics, </w:t>
            </w:r>
            <w:proofErr w:type="spellStart"/>
            <w:r>
              <w:t>cubics</w:t>
            </w:r>
            <w:proofErr w:type="spellEnd"/>
            <w:r>
              <w:t xml:space="preserve"> and circles</w:t>
            </w:r>
          </w:p>
        </w:tc>
        <w:tc>
          <w:tcPr>
            <w:tcW w:w="2500" w:type="dxa"/>
          </w:tcPr>
          <w:p w:rsidR="0040539E" w:rsidRDefault="0040539E" w:rsidP="0040539E">
            <w:pPr>
              <w:cnfStyle w:val="000000000000" w:firstRow="0" w:lastRow="0" w:firstColumn="0" w:lastColumn="0" w:oddVBand="0" w:evenVBand="0" w:oddHBand="0" w:evenHBand="0" w:firstRowFirstColumn="0" w:firstRowLastColumn="0" w:lastRowFirstColumn="0" w:lastRowLastColumn="0"/>
            </w:pPr>
          </w:p>
        </w:tc>
      </w:tr>
      <w:tr w:rsidR="0040539E" w:rsidTr="00FE2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40539E" w:rsidRDefault="0040539E" w:rsidP="0040539E">
            <w:r>
              <w:t>31</w:t>
            </w:r>
          </w:p>
        </w:tc>
        <w:tc>
          <w:tcPr>
            <w:tcW w:w="1295" w:type="dxa"/>
            <w:vMerge/>
            <w:shd w:val="clear" w:color="auto" w:fill="FFFFFF" w:themeFill="background1"/>
          </w:tcPr>
          <w:p w:rsidR="0040539E" w:rsidRPr="000271E6" w:rsidRDefault="0040539E" w:rsidP="0040539E">
            <w:pPr>
              <w:cnfStyle w:val="000000100000" w:firstRow="0" w:lastRow="0" w:firstColumn="0" w:lastColumn="0" w:oddVBand="0" w:evenVBand="0" w:oddHBand="1" w:evenHBand="0" w:firstRowFirstColumn="0" w:firstRowLastColumn="0" w:lastRowFirstColumn="0" w:lastRowLastColumn="0"/>
              <w:rPr>
                <w:sz w:val="14"/>
                <w:szCs w:val="14"/>
              </w:rPr>
            </w:pPr>
          </w:p>
        </w:tc>
        <w:tc>
          <w:tcPr>
            <w:tcW w:w="4423" w:type="dxa"/>
          </w:tcPr>
          <w:p w:rsidR="0040539E" w:rsidRDefault="0040539E" w:rsidP="0040539E">
            <w:pPr>
              <w:cnfStyle w:val="000000100000" w:firstRow="0" w:lastRow="0" w:firstColumn="0" w:lastColumn="0" w:oddVBand="0" w:evenVBand="0" w:oddHBand="1" w:evenHBand="0" w:firstRowFirstColumn="0" w:firstRowLastColumn="0" w:lastRowFirstColumn="0" w:lastRowLastColumn="0"/>
            </w:pPr>
            <w:r>
              <w:t xml:space="preserve">Algebra 15 – Quadratics, </w:t>
            </w:r>
            <w:proofErr w:type="spellStart"/>
            <w:r>
              <w:t>cubics</w:t>
            </w:r>
            <w:proofErr w:type="spellEnd"/>
            <w:r>
              <w:t xml:space="preserve"> and circles</w:t>
            </w:r>
          </w:p>
        </w:tc>
        <w:tc>
          <w:tcPr>
            <w:tcW w:w="2500" w:type="dxa"/>
          </w:tcPr>
          <w:p w:rsidR="0040539E" w:rsidRDefault="0040539E" w:rsidP="0040539E">
            <w:pPr>
              <w:cnfStyle w:val="000000100000" w:firstRow="0" w:lastRow="0" w:firstColumn="0" w:lastColumn="0" w:oddVBand="0" w:evenVBand="0" w:oddHBand="1" w:evenHBand="0" w:firstRowFirstColumn="0" w:firstRowLastColumn="0" w:lastRowFirstColumn="0" w:lastRowLastColumn="0"/>
            </w:pPr>
          </w:p>
        </w:tc>
      </w:tr>
      <w:tr w:rsidR="0040539E" w:rsidTr="00FE2DC4">
        <w:tc>
          <w:tcPr>
            <w:cnfStyle w:val="001000000000" w:firstRow="0" w:lastRow="0" w:firstColumn="1" w:lastColumn="0" w:oddVBand="0" w:evenVBand="0" w:oddHBand="0" w:evenHBand="0" w:firstRowFirstColumn="0" w:firstRowLastColumn="0" w:lastRowFirstColumn="0" w:lastRowLastColumn="0"/>
            <w:tcW w:w="798" w:type="dxa"/>
          </w:tcPr>
          <w:p w:rsidR="0040539E" w:rsidRDefault="0040539E" w:rsidP="0040539E">
            <w:r>
              <w:t>32</w:t>
            </w:r>
          </w:p>
        </w:tc>
        <w:tc>
          <w:tcPr>
            <w:tcW w:w="1295" w:type="dxa"/>
            <w:shd w:val="clear" w:color="auto" w:fill="DEEAF6" w:themeFill="accent1" w:themeFillTint="33"/>
          </w:tcPr>
          <w:p w:rsidR="0040539E" w:rsidRPr="000271E6" w:rsidRDefault="00774C35" w:rsidP="0040539E">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R6, R12, G5, G6, G17,G19</w:t>
            </w:r>
          </w:p>
        </w:tc>
        <w:tc>
          <w:tcPr>
            <w:tcW w:w="4423" w:type="dxa"/>
          </w:tcPr>
          <w:p w:rsidR="0040539E" w:rsidRDefault="0040539E" w:rsidP="0040539E">
            <w:pPr>
              <w:cnfStyle w:val="000000000000" w:firstRow="0" w:lastRow="0" w:firstColumn="0" w:lastColumn="0" w:oddVBand="0" w:evenVBand="0" w:oddHBand="0" w:evenHBand="0" w:firstRowFirstColumn="0" w:firstRowLastColumn="0" w:lastRowFirstColumn="0" w:lastRowLastColumn="0"/>
            </w:pPr>
            <w:r>
              <w:t>Geometry 12 – Similarity and congruence</w:t>
            </w:r>
          </w:p>
        </w:tc>
        <w:tc>
          <w:tcPr>
            <w:tcW w:w="2500" w:type="dxa"/>
          </w:tcPr>
          <w:p w:rsidR="0040539E" w:rsidRDefault="0040539E" w:rsidP="0040539E">
            <w:pPr>
              <w:cnfStyle w:val="000000000000" w:firstRow="0" w:lastRow="0" w:firstColumn="0" w:lastColumn="0" w:oddVBand="0" w:evenVBand="0" w:oddHBand="0" w:evenHBand="0" w:firstRowFirstColumn="0" w:firstRowLastColumn="0" w:lastRowFirstColumn="0" w:lastRowLastColumn="0"/>
            </w:pPr>
          </w:p>
        </w:tc>
      </w:tr>
      <w:tr w:rsidR="0040539E" w:rsidTr="00FE2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40539E" w:rsidRDefault="0040539E" w:rsidP="0040539E">
            <w:r>
              <w:t>33</w:t>
            </w:r>
          </w:p>
        </w:tc>
        <w:tc>
          <w:tcPr>
            <w:tcW w:w="1295" w:type="dxa"/>
            <w:shd w:val="clear" w:color="auto" w:fill="FFFFFF" w:themeFill="background1"/>
          </w:tcPr>
          <w:p w:rsidR="0040539E" w:rsidRPr="000271E6" w:rsidRDefault="0040539E" w:rsidP="0040539E">
            <w:pPr>
              <w:cnfStyle w:val="000000100000" w:firstRow="0" w:lastRow="0" w:firstColumn="0" w:lastColumn="0" w:oddVBand="0" w:evenVBand="0" w:oddHBand="1" w:evenHBand="0" w:firstRowFirstColumn="0" w:firstRowLastColumn="0" w:lastRowFirstColumn="0" w:lastRowLastColumn="0"/>
              <w:rPr>
                <w:sz w:val="14"/>
                <w:szCs w:val="14"/>
              </w:rPr>
            </w:pPr>
          </w:p>
        </w:tc>
        <w:tc>
          <w:tcPr>
            <w:tcW w:w="4423" w:type="dxa"/>
          </w:tcPr>
          <w:p w:rsidR="0040539E" w:rsidRDefault="0040539E" w:rsidP="0040539E">
            <w:pPr>
              <w:cnfStyle w:val="000000100000" w:firstRow="0" w:lastRow="0" w:firstColumn="0" w:lastColumn="0" w:oddVBand="0" w:evenVBand="0" w:oddHBand="1" w:evenHBand="0" w:firstRowFirstColumn="0" w:firstRowLastColumn="0" w:lastRowFirstColumn="0" w:lastRowLastColumn="0"/>
            </w:pPr>
            <w:r>
              <w:t>REVIEW/ASSESS/DIRT WEEK 5</w:t>
            </w:r>
          </w:p>
        </w:tc>
        <w:tc>
          <w:tcPr>
            <w:tcW w:w="2500" w:type="dxa"/>
          </w:tcPr>
          <w:p w:rsidR="0040539E" w:rsidRDefault="0040539E" w:rsidP="0040539E">
            <w:pPr>
              <w:cnfStyle w:val="000000100000" w:firstRow="0" w:lastRow="0" w:firstColumn="0" w:lastColumn="0" w:oddVBand="0" w:evenVBand="0" w:oddHBand="1" w:evenHBand="0" w:firstRowFirstColumn="0" w:firstRowLastColumn="0" w:lastRowFirstColumn="0" w:lastRowLastColumn="0"/>
            </w:pPr>
          </w:p>
        </w:tc>
      </w:tr>
      <w:tr w:rsidR="0040539E" w:rsidTr="00FE2DC4">
        <w:tc>
          <w:tcPr>
            <w:cnfStyle w:val="001000000000" w:firstRow="0" w:lastRow="0" w:firstColumn="1" w:lastColumn="0" w:oddVBand="0" w:evenVBand="0" w:oddHBand="0" w:evenHBand="0" w:firstRowFirstColumn="0" w:firstRowLastColumn="0" w:lastRowFirstColumn="0" w:lastRowLastColumn="0"/>
            <w:tcW w:w="798" w:type="dxa"/>
          </w:tcPr>
          <w:p w:rsidR="0040539E" w:rsidRDefault="0040539E" w:rsidP="0040539E">
            <w:r>
              <w:t>34</w:t>
            </w:r>
          </w:p>
        </w:tc>
        <w:tc>
          <w:tcPr>
            <w:tcW w:w="1295" w:type="dxa"/>
            <w:shd w:val="clear" w:color="auto" w:fill="DEEAF6" w:themeFill="accent1" w:themeFillTint="33"/>
          </w:tcPr>
          <w:p w:rsidR="0040539E" w:rsidRPr="000271E6" w:rsidRDefault="00774C35" w:rsidP="0040539E">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R6, R12, G5, G6, G17,G19</w:t>
            </w:r>
          </w:p>
        </w:tc>
        <w:tc>
          <w:tcPr>
            <w:tcW w:w="4423" w:type="dxa"/>
          </w:tcPr>
          <w:p w:rsidR="0040539E" w:rsidRDefault="0040539E" w:rsidP="0040539E">
            <w:pPr>
              <w:cnfStyle w:val="000000000000" w:firstRow="0" w:lastRow="0" w:firstColumn="0" w:lastColumn="0" w:oddVBand="0" w:evenVBand="0" w:oddHBand="0" w:evenHBand="0" w:firstRowFirstColumn="0" w:firstRowLastColumn="0" w:lastRowFirstColumn="0" w:lastRowLastColumn="0"/>
            </w:pPr>
            <w:r>
              <w:t>Geometry 12 – Similarity and congruence</w:t>
            </w:r>
          </w:p>
        </w:tc>
        <w:tc>
          <w:tcPr>
            <w:tcW w:w="2500" w:type="dxa"/>
          </w:tcPr>
          <w:p w:rsidR="0040539E" w:rsidRDefault="0040539E" w:rsidP="0040539E">
            <w:pPr>
              <w:cnfStyle w:val="000000000000" w:firstRow="0" w:lastRow="0" w:firstColumn="0" w:lastColumn="0" w:oddVBand="0" w:evenVBand="0" w:oddHBand="0" w:evenHBand="0" w:firstRowFirstColumn="0" w:firstRowLastColumn="0" w:lastRowFirstColumn="0" w:lastRowLastColumn="0"/>
            </w:pPr>
          </w:p>
        </w:tc>
      </w:tr>
      <w:tr w:rsidR="0040539E" w:rsidTr="00FE2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40539E" w:rsidRDefault="0040539E" w:rsidP="0040539E">
            <w:r>
              <w:t>35</w:t>
            </w:r>
          </w:p>
        </w:tc>
        <w:tc>
          <w:tcPr>
            <w:tcW w:w="1295" w:type="dxa"/>
            <w:vMerge w:val="restart"/>
          </w:tcPr>
          <w:p w:rsidR="0040539E" w:rsidRPr="000271E6" w:rsidRDefault="00534693" w:rsidP="0040539E">
            <w:pPr>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N5, P1, P2, P3, P4, P5, P6, P7, P8, P9</w:t>
            </w:r>
          </w:p>
        </w:tc>
        <w:tc>
          <w:tcPr>
            <w:tcW w:w="4423" w:type="dxa"/>
          </w:tcPr>
          <w:p w:rsidR="0040539E" w:rsidRDefault="0040539E" w:rsidP="0040539E">
            <w:pPr>
              <w:cnfStyle w:val="000000100000" w:firstRow="0" w:lastRow="0" w:firstColumn="0" w:lastColumn="0" w:oddVBand="0" w:evenVBand="0" w:oddHBand="1" w:evenHBand="0" w:firstRowFirstColumn="0" w:firstRowLastColumn="0" w:lastRowFirstColumn="0" w:lastRowLastColumn="0"/>
            </w:pPr>
            <w:r>
              <w:t>Probability 10b – Venn and tree diagrams</w:t>
            </w:r>
          </w:p>
        </w:tc>
        <w:tc>
          <w:tcPr>
            <w:tcW w:w="2500" w:type="dxa"/>
          </w:tcPr>
          <w:p w:rsidR="0040539E" w:rsidRDefault="0040539E" w:rsidP="0040539E">
            <w:pPr>
              <w:cnfStyle w:val="000000100000" w:firstRow="0" w:lastRow="0" w:firstColumn="0" w:lastColumn="0" w:oddVBand="0" w:evenVBand="0" w:oddHBand="1" w:evenHBand="0" w:firstRowFirstColumn="0" w:firstRowLastColumn="0" w:lastRowFirstColumn="0" w:lastRowLastColumn="0"/>
            </w:pPr>
          </w:p>
        </w:tc>
      </w:tr>
      <w:tr w:rsidR="0040539E" w:rsidTr="00FE2DC4">
        <w:tc>
          <w:tcPr>
            <w:cnfStyle w:val="001000000000" w:firstRow="0" w:lastRow="0" w:firstColumn="1" w:lastColumn="0" w:oddVBand="0" w:evenVBand="0" w:oddHBand="0" w:evenHBand="0" w:firstRowFirstColumn="0" w:firstRowLastColumn="0" w:lastRowFirstColumn="0" w:lastRowLastColumn="0"/>
            <w:tcW w:w="798" w:type="dxa"/>
          </w:tcPr>
          <w:p w:rsidR="0040539E" w:rsidRDefault="0040539E" w:rsidP="0040539E">
            <w:r>
              <w:t>36</w:t>
            </w:r>
          </w:p>
        </w:tc>
        <w:tc>
          <w:tcPr>
            <w:tcW w:w="1295" w:type="dxa"/>
            <w:vMerge/>
          </w:tcPr>
          <w:p w:rsidR="0040539E" w:rsidRPr="000271E6" w:rsidRDefault="0040539E" w:rsidP="0040539E">
            <w:pPr>
              <w:cnfStyle w:val="000000000000" w:firstRow="0" w:lastRow="0" w:firstColumn="0" w:lastColumn="0" w:oddVBand="0" w:evenVBand="0" w:oddHBand="0" w:evenHBand="0" w:firstRowFirstColumn="0" w:firstRowLastColumn="0" w:lastRowFirstColumn="0" w:lastRowLastColumn="0"/>
              <w:rPr>
                <w:sz w:val="14"/>
                <w:szCs w:val="14"/>
              </w:rPr>
            </w:pPr>
          </w:p>
        </w:tc>
        <w:tc>
          <w:tcPr>
            <w:tcW w:w="4423" w:type="dxa"/>
          </w:tcPr>
          <w:p w:rsidR="0040539E" w:rsidRDefault="0040539E" w:rsidP="0040539E">
            <w:pPr>
              <w:cnfStyle w:val="000000000000" w:firstRow="0" w:lastRow="0" w:firstColumn="0" w:lastColumn="0" w:oddVBand="0" w:evenVBand="0" w:oddHBand="0" w:evenHBand="0" w:firstRowFirstColumn="0" w:firstRowLastColumn="0" w:lastRowFirstColumn="0" w:lastRowLastColumn="0"/>
            </w:pPr>
            <w:r>
              <w:t>Probability 10b – Venn and tree diagrams</w:t>
            </w:r>
          </w:p>
        </w:tc>
        <w:tc>
          <w:tcPr>
            <w:tcW w:w="2500" w:type="dxa"/>
          </w:tcPr>
          <w:p w:rsidR="0040539E" w:rsidRDefault="0040539E" w:rsidP="0040539E">
            <w:pPr>
              <w:cnfStyle w:val="000000000000" w:firstRow="0" w:lastRow="0" w:firstColumn="0" w:lastColumn="0" w:oddVBand="0" w:evenVBand="0" w:oddHBand="0" w:evenHBand="0" w:firstRowFirstColumn="0" w:firstRowLastColumn="0" w:lastRowFirstColumn="0" w:lastRowLastColumn="0"/>
            </w:pPr>
          </w:p>
        </w:tc>
      </w:tr>
      <w:tr w:rsidR="0040539E" w:rsidTr="00FE2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40539E" w:rsidRDefault="0040539E" w:rsidP="0040539E">
            <w:r>
              <w:t>37</w:t>
            </w:r>
          </w:p>
        </w:tc>
        <w:tc>
          <w:tcPr>
            <w:tcW w:w="1295" w:type="dxa"/>
          </w:tcPr>
          <w:p w:rsidR="0040539E" w:rsidRPr="000271E6" w:rsidRDefault="0040539E" w:rsidP="0040539E">
            <w:pPr>
              <w:cnfStyle w:val="000000100000" w:firstRow="0" w:lastRow="0" w:firstColumn="0" w:lastColumn="0" w:oddVBand="0" w:evenVBand="0" w:oddHBand="1" w:evenHBand="0" w:firstRowFirstColumn="0" w:firstRowLastColumn="0" w:lastRowFirstColumn="0" w:lastRowLastColumn="0"/>
              <w:rPr>
                <w:sz w:val="14"/>
                <w:szCs w:val="14"/>
              </w:rPr>
            </w:pPr>
          </w:p>
        </w:tc>
        <w:tc>
          <w:tcPr>
            <w:tcW w:w="4423" w:type="dxa"/>
          </w:tcPr>
          <w:p w:rsidR="0040539E" w:rsidRDefault="0040539E" w:rsidP="0040539E">
            <w:pPr>
              <w:cnfStyle w:val="000000100000" w:firstRow="0" w:lastRow="0" w:firstColumn="0" w:lastColumn="0" w:oddVBand="0" w:evenVBand="0" w:oddHBand="1" w:evenHBand="0" w:firstRowFirstColumn="0" w:firstRowLastColumn="0" w:lastRowFirstColumn="0" w:lastRowLastColumn="0"/>
            </w:pPr>
            <w:r>
              <w:t>EXAM WEEK</w:t>
            </w:r>
          </w:p>
        </w:tc>
        <w:tc>
          <w:tcPr>
            <w:tcW w:w="2500" w:type="dxa"/>
          </w:tcPr>
          <w:p w:rsidR="0040539E" w:rsidRDefault="0040539E" w:rsidP="0040539E">
            <w:pPr>
              <w:cnfStyle w:val="000000100000" w:firstRow="0" w:lastRow="0" w:firstColumn="0" w:lastColumn="0" w:oddVBand="0" w:evenVBand="0" w:oddHBand="1" w:evenHBand="0" w:firstRowFirstColumn="0" w:firstRowLastColumn="0" w:lastRowFirstColumn="0" w:lastRowLastColumn="0"/>
            </w:pPr>
          </w:p>
        </w:tc>
      </w:tr>
      <w:tr w:rsidR="0040539E" w:rsidTr="00FE2DC4">
        <w:tc>
          <w:tcPr>
            <w:cnfStyle w:val="001000000000" w:firstRow="0" w:lastRow="0" w:firstColumn="1" w:lastColumn="0" w:oddVBand="0" w:evenVBand="0" w:oddHBand="0" w:evenHBand="0" w:firstRowFirstColumn="0" w:firstRowLastColumn="0" w:lastRowFirstColumn="0" w:lastRowLastColumn="0"/>
            <w:tcW w:w="798" w:type="dxa"/>
          </w:tcPr>
          <w:p w:rsidR="0040539E" w:rsidRDefault="0040539E" w:rsidP="0040539E">
            <w:r>
              <w:t>38</w:t>
            </w:r>
          </w:p>
        </w:tc>
        <w:tc>
          <w:tcPr>
            <w:tcW w:w="1295" w:type="dxa"/>
          </w:tcPr>
          <w:p w:rsidR="0040539E" w:rsidRPr="000271E6" w:rsidRDefault="0040539E" w:rsidP="0040539E">
            <w:pPr>
              <w:cnfStyle w:val="000000000000" w:firstRow="0" w:lastRow="0" w:firstColumn="0" w:lastColumn="0" w:oddVBand="0" w:evenVBand="0" w:oddHBand="0" w:evenHBand="0" w:firstRowFirstColumn="0" w:firstRowLastColumn="0" w:lastRowFirstColumn="0" w:lastRowLastColumn="0"/>
              <w:rPr>
                <w:sz w:val="14"/>
                <w:szCs w:val="14"/>
              </w:rPr>
            </w:pPr>
          </w:p>
        </w:tc>
        <w:tc>
          <w:tcPr>
            <w:tcW w:w="4423" w:type="dxa"/>
          </w:tcPr>
          <w:p w:rsidR="0040539E" w:rsidRDefault="0040539E" w:rsidP="0040539E">
            <w:pPr>
              <w:cnfStyle w:val="000000000000" w:firstRow="0" w:lastRow="0" w:firstColumn="0" w:lastColumn="0" w:oddVBand="0" w:evenVBand="0" w:oddHBand="0" w:evenHBand="0" w:firstRowFirstColumn="0" w:firstRowLastColumn="0" w:lastRowFirstColumn="0" w:lastRowLastColumn="0"/>
            </w:pPr>
            <w:r>
              <w:t>WORK EXPERIENCE</w:t>
            </w:r>
          </w:p>
        </w:tc>
        <w:tc>
          <w:tcPr>
            <w:tcW w:w="2500" w:type="dxa"/>
          </w:tcPr>
          <w:p w:rsidR="0040539E" w:rsidRDefault="0040539E" w:rsidP="0040539E">
            <w:pPr>
              <w:cnfStyle w:val="000000000000" w:firstRow="0" w:lastRow="0" w:firstColumn="0" w:lastColumn="0" w:oddVBand="0" w:evenVBand="0" w:oddHBand="0" w:evenHBand="0" w:firstRowFirstColumn="0" w:firstRowLastColumn="0" w:lastRowFirstColumn="0" w:lastRowLastColumn="0"/>
            </w:pPr>
          </w:p>
        </w:tc>
      </w:tr>
      <w:tr w:rsidR="0040539E" w:rsidTr="00FE2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0040539E" w:rsidRDefault="0040539E" w:rsidP="0040539E">
            <w:r>
              <w:t>39</w:t>
            </w:r>
          </w:p>
        </w:tc>
        <w:tc>
          <w:tcPr>
            <w:tcW w:w="1295" w:type="dxa"/>
          </w:tcPr>
          <w:p w:rsidR="0040539E" w:rsidRPr="000271E6" w:rsidRDefault="0040539E" w:rsidP="0040539E">
            <w:pPr>
              <w:cnfStyle w:val="000000100000" w:firstRow="0" w:lastRow="0" w:firstColumn="0" w:lastColumn="0" w:oddVBand="0" w:evenVBand="0" w:oddHBand="1" w:evenHBand="0" w:firstRowFirstColumn="0" w:firstRowLastColumn="0" w:lastRowFirstColumn="0" w:lastRowLastColumn="0"/>
              <w:rPr>
                <w:sz w:val="14"/>
                <w:szCs w:val="14"/>
              </w:rPr>
            </w:pPr>
          </w:p>
        </w:tc>
        <w:tc>
          <w:tcPr>
            <w:tcW w:w="4423" w:type="dxa"/>
          </w:tcPr>
          <w:p w:rsidR="0040539E" w:rsidRDefault="0040539E" w:rsidP="0040539E">
            <w:pPr>
              <w:cnfStyle w:val="000000100000" w:firstRow="0" w:lastRow="0" w:firstColumn="0" w:lastColumn="0" w:oddVBand="0" w:evenVBand="0" w:oddHBand="1" w:evenHBand="0" w:firstRowFirstColumn="0" w:firstRowLastColumn="0" w:lastRowFirstColumn="0" w:lastRowLastColumn="0"/>
            </w:pPr>
            <w:r>
              <w:t>WORK EXPERIENCE</w:t>
            </w:r>
          </w:p>
        </w:tc>
        <w:tc>
          <w:tcPr>
            <w:tcW w:w="2500" w:type="dxa"/>
          </w:tcPr>
          <w:p w:rsidR="0040539E" w:rsidRDefault="0040539E" w:rsidP="0040539E">
            <w:pPr>
              <w:cnfStyle w:val="000000100000" w:firstRow="0" w:lastRow="0" w:firstColumn="0" w:lastColumn="0" w:oddVBand="0" w:evenVBand="0" w:oddHBand="1" w:evenHBand="0" w:firstRowFirstColumn="0" w:firstRowLastColumn="0" w:lastRowFirstColumn="0" w:lastRowLastColumn="0"/>
            </w:pPr>
          </w:p>
        </w:tc>
      </w:tr>
    </w:tbl>
    <w:p w:rsidR="000E0DAF" w:rsidRDefault="000E0DAF"/>
    <w:p w:rsidR="008E4EC5" w:rsidRDefault="008E4EC5">
      <w:pPr>
        <w:sectPr w:rsidR="008E4EC5">
          <w:headerReference w:type="default" r:id="rId8"/>
          <w:footerReference w:type="default" r:id="rId9"/>
          <w:pgSz w:w="11906" w:h="16838"/>
          <w:pgMar w:top="1440" w:right="1440" w:bottom="1440" w:left="1440" w:header="708" w:footer="708" w:gutter="0"/>
          <w:cols w:space="708"/>
          <w:docGrid w:linePitch="360"/>
        </w:sectPr>
      </w:pPr>
    </w:p>
    <w:p w:rsidR="00881CAF" w:rsidRDefault="00F65EA1" w:rsidP="00881CAF">
      <w:pPr>
        <w:jc w:val="center"/>
        <w:rPr>
          <w:b/>
          <w:sz w:val="36"/>
          <w:u w:val="single"/>
        </w:rPr>
      </w:pPr>
      <w:r w:rsidRPr="00200117">
        <w:rPr>
          <w:b/>
          <w:sz w:val="36"/>
          <w:u w:val="single"/>
        </w:rPr>
        <w:lastRenderedPageBreak/>
        <w:t>Number 1d</w:t>
      </w:r>
    </w:p>
    <w:tbl>
      <w:tblPr>
        <w:tblStyle w:val="TableGrid"/>
        <w:tblW w:w="0" w:type="auto"/>
        <w:tblLook w:val="04A0" w:firstRow="1" w:lastRow="0" w:firstColumn="1" w:lastColumn="0" w:noHBand="0" w:noVBand="1"/>
      </w:tblPr>
      <w:tblGrid>
        <w:gridCol w:w="7087"/>
        <w:gridCol w:w="7087"/>
      </w:tblGrid>
      <w:tr w:rsidR="00147C41" w:rsidTr="00147C41">
        <w:tc>
          <w:tcPr>
            <w:tcW w:w="7087" w:type="dxa"/>
          </w:tcPr>
          <w:p w:rsidR="00147C41" w:rsidRPr="00954152" w:rsidRDefault="00147C41" w:rsidP="00147C41">
            <w:pPr>
              <w:spacing w:before="240"/>
              <w:rPr>
                <w:rFonts w:ascii="Verdana" w:hAnsi="Verdana"/>
                <w:b/>
                <w:color w:val="222A35" w:themeColor="text2" w:themeShade="80"/>
                <w:sz w:val="20"/>
              </w:rPr>
            </w:pPr>
            <w:r w:rsidRPr="00954152">
              <w:rPr>
                <w:rFonts w:ascii="Verdana" w:hAnsi="Verdana"/>
                <w:b/>
                <w:color w:val="222A35" w:themeColor="text2" w:themeShade="80"/>
                <w:sz w:val="20"/>
              </w:rPr>
              <w:t>OBJECTIVES</w:t>
            </w:r>
          </w:p>
          <w:p w:rsidR="00147C41" w:rsidRPr="00954152" w:rsidRDefault="00147C41" w:rsidP="00147C4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By the end of the sub-unit, students should be able to:</w:t>
            </w:r>
          </w:p>
          <w:p w:rsidR="00147C41" w:rsidRPr="00954152" w:rsidRDefault="00147C41" w:rsidP="00147C41">
            <w:pPr>
              <w:pStyle w:val="ListParagraph"/>
              <w:numPr>
                <w:ilvl w:val="0"/>
                <w:numId w:val="1"/>
              </w:numPr>
              <w:spacing w:after="0"/>
              <w:ind w:left="357" w:hanging="357"/>
              <w:jc w:val="both"/>
              <w:rPr>
                <w:rFonts w:ascii="Verdana" w:hAnsi="Verdana"/>
                <w:color w:val="222A35" w:themeColor="text2" w:themeShade="80"/>
                <w:sz w:val="20"/>
              </w:rPr>
            </w:pPr>
            <w:r w:rsidRPr="00954152">
              <w:rPr>
                <w:rFonts w:ascii="Verdana" w:hAnsi="Verdana"/>
                <w:color w:val="222A35" w:themeColor="text2" w:themeShade="80"/>
                <w:sz w:val="20"/>
              </w:rPr>
              <w:t>Convert large and small numbers into standard form and vice versa;</w:t>
            </w:r>
          </w:p>
          <w:p w:rsidR="00147C41" w:rsidRPr="00954152" w:rsidRDefault="00147C41" w:rsidP="00147C41">
            <w:pPr>
              <w:pStyle w:val="ListParagraph"/>
              <w:numPr>
                <w:ilvl w:val="0"/>
                <w:numId w:val="1"/>
              </w:numPr>
              <w:spacing w:after="0"/>
              <w:ind w:left="357" w:hanging="357"/>
              <w:jc w:val="both"/>
              <w:rPr>
                <w:rFonts w:ascii="Verdana" w:hAnsi="Verdana"/>
                <w:color w:val="222A35" w:themeColor="text2" w:themeShade="80"/>
                <w:sz w:val="20"/>
              </w:rPr>
            </w:pPr>
            <w:r w:rsidRPr="00954152">
              <w:rPr>
                <w:rFonts w:ascii="Verdana" w:hAnsi="Verdana"/>
                <w:color w:val="222A35" w:themeColor="text2" w:themeShade="80"/>
                <w:sz w:val="20"/>
              </w:rPr>
              <w:t>Add and subtract numbers in standard form;</w:t>
            </w:r>
          </w:p>
          <w:p w:rsidR="00147C41" w:rsidRPr="00954152" w:rsidRDefault="00147C41" w:rsidP="00147C41">
            <w:pPr>
              <w:pStyle w:val="ListParagraph"/>
              <w:numPr>
                <w:ilvl w:val="0"/>
                <w:numId w:val="1"/>
              </w:numPr>
              <w:spacing w:after="0"/>
              <w:ind w:left="357" w:hanging="357"/>
              <w:jc w:val="both"/>
              <w:rPr>
                <w:rFonts w:ascii="Verdana" w:hAnsi="Verdana"/>
                <w:color w:val="222A35" w:themeColor="text2" w:themeShade="80"/>
                <w:sz w:val="20"/>
              </w:rPr>
            </w:pPr>
            <w:r w:rsidRPr="00954152">
              <w:rPr>
                <w:rFonts w:ascii="Verdana" w:hAnsi="Verdana"/>
                <w:color w:val="222A35" w:themeColor="text2" w:themeShade="80"/>
                <w:sz w:val="20"/>
              </w:rPr>
              <w:t>Multiply and divide numbers in standard form;</w:t>
            </w:r>
          </w:p>
          <w:p w:rsidR="00147C41" w:rsidRPr="00954152" w:rsidRDefault="00147C41" w:rsidP="00147C41">
            <w:pPr>
              <w:pStyle w:val="ListParagraph"/>
              <w:numPr>
                <w:ilvl w:val="0"/>
                <w:numId w:val="1"/>
              </w:numPr>
              <w:spacing w:after="0"/>
              <w:ind w:left="357" w:hanging="357"/>
              <w:jc w:val="both"/>
              <w:rPr>
                <w:rFonts w:ascii="Verdana" w:hAnsi="Verdana"/>
                <w:color w:val="222A35" w:themeColor="text2" w:themeShade="80"/>
                <w:sz w:val="20"/>
              </w:rPr>
            </w:pPr>
            <w:r w:rsidRPr="00954152">
              <w:rPr>
                <w:rFonts w:ascii="Verdana" w:hAnsi="Verdana"/>
                <w:color w:val="222A35" w:themeColor="text2" w:themeShade="80"/>
                <w:sz w:val="20"/>
              </w:rPr>
              <w:t>Interpret a calculator display using standard form and know how to enter numbers in standard form;</w:t>
            </w:r>
          </w:p>
          <w:p w:rsidR="00147C41" w:rsidRPr="00954152" w:rsidRDefault="00147C41" w:rsidP="00147C41">
            <w:pPr>
              <w:pStyle w:val="ListParagraph"/>
              <w:numPr>
                <w:ilvl w:val="0"/>
                <w:numId w:val="1"/>
              </w:numPr>
              <w:spacing w:after="0"/>
              <w:ind w:left="357" w:hanging="357"/>
              <w:jc w:val="both"/>
              <w:rPr>
                <w:rFonts w:ascii="Verdana" w:hAnsi="Verdana"/>
                <w:color w:val="222A35" w:themeColor="text2" w:themeShade="80"/>
                <w:sz w:val="20"/>
              </w:rPr>
            </w:pPr>
            <w:r w:rsidRPr="00954152">
              <w:rPr>
                <w:rFonts w:ascii="Verdana" w:hAnsi="Verdana"/>
                <w:color w:val="222A35" w:themeColor="text2" w:themeShade="80"/>
                <w:sz w:val="20"/>
              </w:rPr>
              <w:t xml:space="preserve">Understand </w:t>
            </w:r>
            <w:r w:rsidRPr="007B51F9">
              <w:rPr>
                <w:rFonts w:ascii="Verdana" w:hAnsi="Verdana"/>
                <w:b/>
                <w:color w:val="222A35" w:themeColor="text2" w:themeShade="80"/>
                <w:sz w:val="20"/>
              </w:rPr>
              <w:t>surd notation</w:t>
            </w:r>
            <w:r w:rsidRPr="00954152">
              <w:rPr>
                <w:rFonts w:ascii="Verdana" w:hAnsi="Verdana"/>
                <w:color w:val="222A35" w:themeColor="text2" w:themeShade="80"/>
                <w:sz w:val="20"/>
              </w:rPr>
              <w:t xml:space="preserve">, e.g. calculator gives answer to </w:t>
            </w:r>
            <w:proofErr w:type="spellStart"/>
            <w:r w:rsidRPr="00954152">
              <w:rPr>
                <w:rFonts w:ascii="Verdana" w:hAnsi="Verdana"/>
                <w:color w:val="222A35" w:themeColor="text2" w:themeShade="80"/>
                <w:sz w:val="20"/>
              </w:rPr>
              <w:t>sq</w:t>
            </w:r>
            <w:proofErr w:type="spellEnd"/>
            <w:r w:rsidRPr="00954152">
              <w:rPr>
                <w:rFonts w:ascii="Verdana" w:hAnsi="Verdana"/>
                <w:color w:val="222A35" w:themeColor="text2" w:themeShade="80"/>
                <w:sz w:val="20"/>
              </w:rPr>
              <w:t xml:space="preserve"> </w:t>
            </w:r>
            <w:proofErr w:type="spellStart"/>
            <w:r w:rsidRPr="00954152">
              <w:rPr>
                <w:rFonts w:ascii="Verdana" w:hAnsi="Verdana"/>
                <w:color w:val="222A35" w:themeColor="text2" w:themeShade="80"/>
                <w:sz w:val="20"/>
              </w:rPr>
              <w:t>rt</w:t>
            </w:r>
            <w:proofErr w:type="spellEnd"/>
            <w:r w:rsidRPr="00954152">
              <w:rPr>
                <w:rFonts w:ascii="Verdana" w:hAnsi="Verdana"/>
                <w:color w:val="222A35" w:themeColor="text2" w:themeShade="80"/>
                <w:sz w:val="20"/>
              </w:rPr>
              <w:t xml:space="preserve"> 8 as 4 </w:t>
            </w:r>
            <w:proofErr w:type="spellStart"/>
            <w:r w:rsidRPr="00954152">
              <w:rPr>
                <w:rFonts w:ascii="Verdana" w:hAnsi="Verdana"/>
                <w:color w:val="222A35" w:themeColor="text2" w:themeShade="80"/>
                <w:sz w:val="20"/>
              </w:rPr>
              <w:t>rt</w:t>
            </w:r>
            <w:proofErr w:type="spellEnd"/>
            <w:r w:rsidRPr="00954152">
              <w:rPr>
                <w:rFonts w:ascii="Verdana" w:hAnsi="Verdana"/>
                <w:color w:val="222A35" w:themeColor="text2" w:themeShade="80"/>
                <w:sz w:val="20"/>
              </w:rPr>
              <w:t xml:space="preserve"> 2;</w:t>
            </w:r>
          </w:p>
          <w:p w:rsidR="00147C41" w:rsidRDefault="00147C41" w:rsidP="00147C41">
            <w:pPr>
              <w:jc w:val="center"/>
              <w:rPr>
                <w:rFonts w:ascii="Verdana" w:hAnsi="Verdana"/>
                <w:b/>
                <w:color w:val="222A35" w:themeColor="text2" w:themeShade="80"/>
                <w:sz w:val="20"/>
              </w:rPr>
            </w:pPr>
            <w:r w:rsidRPr="007B51F9">
              <w:rPr>
                <w:rFonts w:ascii="Verdana" w:hAnsi="Verdana"/>
                <w:b/>
                <w:color w:val="222A35" w:themeColor="text2" w:themeShade="80"/>
                <w:sz w:val="20"/>
              </w:rPr>
              <w:t xml:space="preserve">Simplify surd expressions involving squares (e.g. √12 = </w:t>
            </w:r>
            <w:proofErr w:type="gramStart"/>
            <w:r w:rsidRPr="007B51F9">
              <w:rPr>
                <w:rFonts w:ascii="Verdana" w:hAnsi="Verdana"/>
                <w:b/>
                <w:color w:val="222A35" w:themeColor="text2" w:themeShade="80"/>
                <w:sz w:val="20"/>
              </w:rPr>
              <w:t>√(</w:t>
            </w:r>
            <w:proofErr w:type="gramEnd"/>
            <w:r w:rsidRPr="007B51F9">
              <w:rPr>
                <w:rFonts w:ascii="Verdana" w:hAnsi="Verdana"/>
                <w:b/>
                <w:color w:val="222A35" w:themeColor="text2" w:themeShade="80"/>
                <w:sz w:val="20"/>
              </w:rPr>
              <w:t>4 × 3) = √4 × √3 = 2√3).</w:t>
            </w:r>
          </w:p>
          <w:p w:rsidR="00C2026F" w:rsidRPr="007B51F9" w:rsidRDefault="006A1C71" w:rsidP="00147C41">
            <w:pPr>
              <w:jc w:val="center"/>
              <w:rPr>
                <w:b/>
                <w:sz w:val="36"/>
                <w:u w:val="single"/>
              </w:rPr>
            </w:pPr>
            <w:hyperlink r:id="rId10" w:history="1">
              <w:r w:rsidR="00C2026F">
                <w:rPr>
                  <w:rStyle w:val="Hyperlink"/>
                  <w:b/>
                  <w:sz w:val="36"/>
                </w:rPr>
                <w:t>Purple box DIRT</w:t>
              </w:r>
            </w:hyperlink>
            <w:r w:rsidR="00C2026F">
              <w:rPr>
                <w:b/>
                <w:color w:val="7030A0"/>
                <w:sz w:val="36"/>
              </w:rPr>
              <w:t xml:space="preserve">  </w:t>
            </w:r>
            <w:hyperlink r:id="rId11" w:history="1">
              <w:r w:rsidR="00C2026F">
                <w:rPr>
                  <w:rStyle w:val="Hyperlink"/>
                  <w:b/>
                  <w:sz w:val="36"/>
                </w:rPr>
                <w:t>Purple box DIRT</w:t>
              </w:r>
            </w:hyperlink>
            <w:r w:rsidR="00C2026F">
              <w:rPr>
                <w:b/>
                <w:color w:val="7030A0"/>
                <w:sz w:val="36"/>
              </w:rPr>
              <w:t xml:space="preserve"> (this has rationalising the denominator) </w:t>
            </w:r>
          </w:p>
        </w:tc>
        <w:tc>
          <w:tcPr>
            <w:tcW w:w="7087" w:type="dxa"/>
          </w:tcPr>
          <w:p w:rsidR="00147C41" w:rsidRPr="00954152" w:rsidRDefault="00147C41" w:rsidP="00147C41">
            <w:pPr>
              <w:rPr>
                <w:rFonts w:ascii="Verdana" w:hAnsi="Verdana"/>
                <w:b/>
                <w:color w:val="222A35" w:themeColor="text2" w:themeShade="80"/>
                <w:sz w:val="20"/>
              </w:rPr>
            </w:pPr>
            <w:r w:rsidRPr="00954152">
              <w:rPr>
                <w:rFonts w:ascii="Verdana" w:hAnsi="Verdana"/>
                <w:b/>
                <w:color w:val="222A35" w:themeColor="text2" w:themeShade="80"/>
                <w:sz w:val="20"/>
              </w:rPr>
              <w:t>POSSIBLE SUCCESS CRITERIA</w:t>
            </w:r>
          </w:p>
          <w:p w:rsidR="00147C41" w:rsidRPr="00954152" w:rsidRDefault="00147C41" w:rsidP="00147C41">
            <w:pPr>
              <w:rPr>
                <w:rFonts w:ascii="Verdana" w:hAnsi="Verdana"/>
                <w:color w:val="222A35" w:themeColor="text2" w:themeShade="80"/>
                <w:sz w:val="20"/>
                <w:szCs w:val="20"/>
              </w:rPr>
            </w:pPr>
            <w:r w:rsidRPr="00954152">
              <w:rPr>
                <w:rFonts w:ascii="Verdana" w:hAnsi="Verdana"/>
                <w:color w:val="222A35" w:themeColor="text2" w:themeShade="80"/>
                <w:sz w:val="20"/>
                <w:szCs w:val="20"/>
              </w:rPr>
              <w:t>Write 51080 in standard form.</w:t>
            </w:r>
          </w:p>
          <w:p w:rsidR="00147C41" w:rsidRPr="00954152" w:rsidRDefault="00147C41" w:rsidP="00147C41">
            <w:pPr>
              <w:rPr>
                <w:rFonts w:ascii="Verdana" w:hAnsi="Verdana"/>
                <w:color w:val="222A35" w:themeColor="text2" w:themeShade="80"/>
                <w:sz w:val="20"/>
                <w:szCs w:val="20"/>
              </w:rPr>
            </w:pPr>
            <w:r w:rsidRPr="00954152">
              <w:rPr>
                <w:rFonts w:ascii="Verdana" w:hAnsi="Verdana"/>
                <w:color w:val="222A35" w:themeColor="text2" w:themeShade="80"/>
                <w:sz w:val="20"/>
                <w:szCs w:val="20"/>
              </w:rPr>
              <w:t>Write 3.74 x 10</w:t>
            </w:r>
            <w:r w:rsidRPr="00954152">
              <w:rPr>
                <w:rFonts w:ascii="Verdana" w:hAnsi="Verdana"/>
                <w:color w:val="222A35" w:themeColor="text2" w:themeShade="80"/>
                <w:sz w:val="20"/>
                <w:szCs w:val="20"/>
                <w:vertAlign w:val="superscript"/>
              </w:rPr>
              <w:t>–6</w:t>
            </w:r>
            <w:r w:rsidRPr="00954152">
              <w:rPr>
                <w:rFonts w:ascii="Verdana" w:hAnsi="Verdana"/>
                <w:color w:val="222A35" w:themeColor="text2" w:themeShade="80"/>
                <w:sz w:val="20"/>
                <w:szCs w:val="20"/>
              </w:rPr>
              <w:t xml:space="preserve"> as an ordinary number.</w:t>
            </w:r>
          </w:p>
          <w:p w:rsidR="00147C41" w:rsidRPr="00954152" w:rsidRDefault="00147C41" w:rsidP="00147C41">
            <w:pPr>
              <w:rPr>
                <w:rFonts w:ascii="Verdana" w:hAnsi="Verdana"/>
                <w:color w:val="222A35" w:themeColor="text2" w:themeShade="80"/>
                <w:sz w:val="20"/>
                <w:szCs w:val="20"/>
              </w:rPr>
            </w:pPr>
            <w:r w:rsidRPr="00954152">
              <w:rPr>
                <w:rFonts w:ascii="Verdana" w:hAnsi="Verdana"/>
                <w:color w:val="222A35" w:themeColor="text2" w:themeShade="80"/>
                <w:sz w:val="20"/>
                <w:szCs w:val="20"/>
              </w:rPr>
              <w:t>Simplify √8.</w:t>
            </w:r>
          </w:p>
          <w:p w:rsidR="00147C41" w:rsidRPr="00954152" w:rsidRDefault="00147C41" w:rsidP="00147C41">
            <w:pPr>
              <w:pBdr>
                <w:left w:val="single" w:sz="4" w:space="10" w:color="auto"/>
                <w:right w:val="single" w:sz="4" w:space="10" w:color="auto"/>
              </w:pBdr>
              <w:suppressAutoHyphens/>
              <w:rPr>
                <w:rFonts w:ascii="Verdana" w:hAnsi="Verdana" w:cs="Lucida Sans Unicode"/>
                <w:color w:val="0F243E"/>
                <w:sz w:val="20"/>
                <w:szCs w:val="20"/>
              </w:rPr>
            </w:pPr>
            <w:r w:rsidRPr="00954152">
              <w:rPr>
                <w:rFonts w:ascii="Verdana" w:hAnsi="Verdana" w:cs="Lucida Sans Unicode"/>
                <w:color w:val="0F243E"/>
                <w:sz w:val="20"/>
                <w:szCs w:val="20"/>
              </w:rPr>
              <w:t xml:space="preserve">Convert a ‘near miss’, or any number, into standard form; e.g. 23 </w:t>
            </w:r>
            <w:r w:rsidRPr="00954152">
              <w:rPr>
                <w:rFonts w:ascii="Verdana" w:eastAsia="MS Gothic" w:hAnsi="Verdana"/>
                <w:color w:val="0F243E"/>
                <w:sz w:val="20"/>
                <w:szCs w:val="20"/>
              </w:rPr>
              <w:t>×</w:t>
            </w:r>
            <w:r w:rsidRPr="00954152">
              <w:rPr>
                <w:rFonts w:ascii="Verdana" w:hAnsi="Verdana"/>
                <w:color w:val="0F243E"/>
                <w:sz w:val="20"/>
                <w:szCs w:val="20"/>
              </w:rPr>
              <w:t xml:space="preserve"> 10</w:t>
            </w:r>
            <w:r w:rsidRPr="00954152">
              <w:rPr>
                <w:rFonts w:ascii="Verdana" w:hAnsi="Verdana"/>
                <w:color w:val="0F243E"/>
                <w:sz w:val="20"/>
                <w:szCs w:val="20"/>
                <w:vertAlign w:val="superscript"/>
              </w:rPr>
              <w:t>7</w:t>
            </w:r>
            <w:r w:rsidRPr="00954152">
              <w:rPr>
                <w:rFonts w:ascii="Verdana" w:hAnsi="Verdana"/>
                <w:color w:val="0F243E"/>
                <w:sz w:val="20"/>
                <w:szCs w:val="20"/>
              </w:rPr>
              <w:t>.</w:t>
            </w:r>
          </w:p>
          <w:p w:rsidR="00147C41" w:rsidRPr="00954152" w:rsidRDefault="00147C41" w:rsidP="00147C41">
            <w:pPr>
              <w:rPr>
                <w:rFonts w:ascii="Verdana" w:hAnsi="Verdana"/>
                <w:color w:val="222A35" w:themeColor="text2" w:themeShade="80"/>
                <w:sz w:val="20"/>
              </w:rPr>
            </w:pPr>
          </w:p>
          <w:p w:rsidR="00147C41" w:rsidRPr="00954152" w:rsidRDefault="00147C41" w:rsidP="00147C41">
            <w:pPr>
              <w:rPr>
                <w:rFonts w:ascii="Verdana" w:hAnsi="Verdana"/>
                <w:b/>
                <w:color w:val="222A35" w:themeColor="text2" w:themeShade="80"/>
                <w:sz w:val="20"/>
              </w:rPr>
            </w:pPr>
            <w:r w:rsidRPr="00954152">
              <w:rPr>
                <w:rFonts w:ascii="Verdana" w:hAnsi="Verdana"/>
                <w:b/>
                <w:color w:val="222A35" w:themeColor="text2" w:themeShade="80"/>
                <w:sz w:val="20"/>
              </w:rPr>
              <w:t>COMMON MISCONCEPTIONS</w:t>
            </w:r>
          </w:p>
          <w:p w:rsidR="00147C41" w:rsidRPr="00954152" w:rsidRDefault="00147C41" w:rsidP="00147C41">
            <w:pPr>
              <w:suppressAutoHyphens/>
              <w:rPr>
                <w:rFonts w:ascii="Verdana" w:hAnsi="Verdana" w:cs="Lucida Sans Unicode"/>
                <w:color w:val="222A35" w:themeColor="text2" w:themeShade="80"/>
                <w:sz w:val="20"/>
                <w:szCs w:val="20"/>
              </w:rPr>
            </w:pPr>
            <w:r w:rsidRPr="00954152">
              <w:rPr>
                <w:rFonts w:ascii="Verdana" w:hAnsi="Verdana" w:cs="Lucida Sans Unicode"/>
                <w:color w:val="222A35" w:themeColor="text2" w:themeShade="80"/>
                <w:sz w:val="20"/>
                <w:szCs w:val="20"/>
              </w:rPr>
              <w:t>Some students may think that any number multiplied by a power of ten qualifies as a number written in standard form.</w:t>
            </w:r>
          </w:p>
          <w:p w:rsidR="00147C41" w:rsidRPr="00954152" w:rsidRDefault="00147C41" w:rsidP="00147C41">
            <w:pPr>
              <w:suppressAutoHyphens/>
              <w:rPr>
                <w:rFonts w:ascii="Verdana" w:hAnsi="Verdana" w:cs="Lucida Sans Unicode"/>
                <w:color w:val="222A35" w:themeColor="text2" w:themeShade="80"/>
                <w:sz w:val="20"/>
                <w:szCs w:val="20"/>
              </w:rPr>
            </w:pPr>
            <w:r w:rsidRPr="00954152">
              <w:rPr>
                <w:rFonts w:ascii="Verdana" w:hAnsi="Verdana" w:cs="Lucida Sans Unicode"/>
                <w:color w:val="222A35" w:themeColor="text2" w:themeShade="80"/>
                <w:sz w:val="20"/>
                <w:szCs w:val="20"/>
              </w:rPr>
              <w:t>When rounding to significant figures some students may think, for example, that 6729 rounded to one significant figure is 7.</w:t>
            </w:r>
          </w:p>
          <w:p w:rsidR="00147C41" w:rsidRDefault="00147C41" w:rsidP="00147C41">
            <w:pPr>
              <w:rPr>
                <w:rFonts w:ascii="Verdana" w:hAnsi="Verdana"/>
                <w:b/>
                <w:color w:val="222A35" w:themeColor="text2" w:themeShade="80"/>
                <w:sz w:val="20"/>
              </w:rPr>
            </w:pPr>
          </w:p>
          <w:p w:rsidR="00147C41" w:rsidRPr="00954152" w:rsidRDefault="00147C41" w:rsidP="00147C41">
            <w:pPr>
              <w:rPr>
                <w:rFonts w:ascii="Verdana" w:hAnsi="Verdana"/>
                <w:b/>
                <w:color w:val="222A35" w:themeColor="text2" w:themeShade="80"/>
                <w:sz w:val="20"/>
              </w:rPr>
            </w:pPr>
            <w:r w:rsidRPr="00954152">
              <w:rPr>
                <w:rFonts w:ascii="Verdana" w:hAnsi="Verdana"/>
                <w:b/>
                <w:color w:val="222A35" w:themeColor="text2" w:themeShade="80"/>
                <w:sz w:val="20"/>
              </w:rPr>
              <w:t>NOTES</w:t>
            </w:r>
          </w:p>
          <w:p w:rsidR="00147C41" w:rsidRPr="00954152" w:rsidRDefault="00147C41" w:rsidP="00147C4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Standard form is used in science and there are lots of cross-curricular opportunities.</w:t>
            </w:r>
          </w:p>
          <w:p w:rsidR="00147C41" w:rsidRPr="00954152" w:rsidRDefault="00147C41" w:rsidP="00147C4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Students need to be provided with plenty of practice in using standard form with calculators.</w:t>
            </w:r>
          </w:p>
          <w:p w:rsidR="00147C41" w:rsidRPr="00954152" w:rsidRDefault="00147C41" w:rsidP="00147C41">
            <w:pPr>
              <w:rPr>
                <w:rFonts w:ascii="Verdana" w:hAnsi="Verdana"/>
                <w:color w:val="222A35" w:themeColor="text2" w:themeShade="80"/>
                <w:sz w:val="20"/>
                <w:szCs w:val="20"/>
              </w:rPr>
            </w:pPr>
            <w:r w:rsidRPr="00954152">
              <w:rPr>
                <w:rFonts w:ascii="Verdana" w:hAnsi="Verdana"/>
                <w:color w:val="222A35" w:themeColor="text2" w:themeShade="80"/>
                <w:sz w:val="20"/>
                <w:szCs w:val="20"/>
              </w:rPr>
              <w:t>Rationalising the denominator is covered later in unit 17.</w:t>
            </w:r>
          </w:p>
          <w:p w:rsidR="00147C41" w:rsidRDefault="00147C41" w:rsidP="00881CAF">
            <w:pPr>
              <w:jc w:val="center"/>
              <w:rPr>
                <w:b/>
                <w:sz w:val="36"/>
                <w:u w:val="single"/>
              </w:rPr>
            </w:pPr>
          </w:p>
        </w:tc>
      </w:tr>
    </w:tbl>
    <w:p w:rsidR="00147C41" w:rsidRPr="00200117" w:rsidRDefault="00147C41" w:rsidP="00881CAF">
      <w:pPr>
        <w:jc w:val="center"/>
        <w:rPr>
          <w:b/>
          <w:sz w:val="36"/>
          <w:u w:val="single"/>
        </w:rPr>
      </w:pPr>
    </w:p>
    <w:p w:rsidR="00200117" w:rsidRDefault="00200117" w:rsidP="00200117">
      <w:pPr>
        <w:rPr>
          <w:rFonts w:ascii="Verdana" w:hAnsi="Verdana"/>
          <w:b/>
          <w:color w:val="222A35" w:themeColor="text2" w:themeShade="80"/>
          <w:sz w:val="20"/>
        </w:rPr>
      </w:pPr>
    </w:p>
    <w:p w:rsidR="00200117" w:rsidRPr="00954152" w:rsidRDefault="00200117" w:rsidP="00200117">
      <w:pPr>
        <w:spacing w:after="0"/>
        <w:rPr>
          <w:rFonts w:ascii="Verdana" w:hAnsi="Verdana"/>
          <w:color w:val="222A35" w:themeColor="text2" w:themeShade="80"/>
          <w:sz w:val="20"/>
        </w:rPr>
      </w:pPr>
    </w:p>
    <w:p w:rsidR="00881CAF" w:rsidRDefault="00881CAF"/>
    <w:p w:rsidR="00200117" w:rsidRDefault="00200117" w:rsidP="00200117">
      <w:pPr>
        <w:jc w:val="center"/>
        <w:rPr>
          <w:b/>
          <w:sz w:val="36"/>
          <w:u w:val="single"/>
        </w:rPr>
      </w:pPr>
    </w:p>
    <w:p w:rsidR="00200117" w:rsidRDefault="00200117" w:rsidP="00147C41">
      <w:pPr>
        <w:rPr>
          <w:b/>
          <w:sz w:val="36"/>
          <w:u w:val="single"/>
        </w:rPr>
      </w:pPr>
    </w:p>
    <w:p w:rsidR="00200117" w:rsidRDefault="00200117" w:rsidP="00200117">
      <w:pPr>
        <w:jc w:val="center"/>
        <w:rPr>
          <w:b/>
          <w:sz w:val="36"/>
          <w:u w:val="single"/>
        </w:rPr>
      </w:pPr>
      <w:r w:rsidRPr="00200117">
        <w:rPr>
          <w:b/>
          <w:sz w:val="36"/>
          <w:u w:val="single"/>
        </w:rPr>
        <w:lastRenderedPageBreak/>
        <w:t>Algebra 6b</w:t>
      </w:r>
    </w:p>
    <w:tbl>
      <w:tblPr>
        <w:tblStyle w:val="TableGrid"/>
        <w:tblW w:w="0" w:type="auto"/>
        <w:tblLook w:val="04A0" w:firstRow="1" w:lastRow="0" w:firstColumn="1" w:lastColumn="0" w:noHBand="0" w:noVBand="1"/>
      </w:tblPr>
      <w:tblGrid>
        <w:gridCol w:w="10173"/>
        <w:gridCol w:w="4001"/>
      </w:tblGrid>
      <w:tr w:rsidR="00147C41" w:rsidRPr="00147C41" w:rsidTr="00281D57">
        <w:tc>
          <w:tcPr>
            <w:tcW w:w="10173" w:type="dxa"/>
          </w:tcPr>
          <w:p w:rsidR="00147C41" w:rsidRPr="00147C41" w:rsidRDefault="00147C41" w:rsidP="00147C41">
            <w:pPr>
              <w:spacing w:before="240"/>
              <w:rPr>
                <w:rFonts w:ascii="Verdana" w:hAnsi="Verdana"/>
                <w:b/>
                <w:color w:val="222A35" w:themeColor="text2" w:themeShade="80"/>
                <w:sz w:val="18"/>
                <w:szCs w:val="18"/>
              </w:rPr>
            </w:pPr>
            <w:r w:rsidRPr="00147C41">
              <w:rPr>
                <w:rFonts w:ascii="Verdana" w:hAnsi="Verdana"/>
                <w:b/>
                <w:color w:val="222A35" w:themeColor="text2" w:themeShade="80"/>
                <w:sz w:val="18"/>
                <w:szCs w:val="18"/>
              </w:rPr>
              <w:t>OBJECTIVES</w:t>
            </w:r>
          </w:p>
          <w:p w:rsidR="00147C41" w:rsidRPr="00147C41" w:rsidRDefault="00147C41" w:rsidP="00147C41">
            <w:pPr>
              <w:jc w:val="both"/>
              <w:rPr>
                <w:rFonts w:ascii="Verdana" w:hAnsi="Verdana"/>
                <w:color w:val="222A35" w:themeColor="text2" w:themeShade="80"/>
                <w:sz w:val="18"/>
                <w:szCs w:val="18"/>
              </w:rPr>
            </w:pPr>
            <w:r w:rsidRPr="00147C41">
              <w:rPr>
                <w:rFonts w:ascii="Verdana" w:hAnsi="Verdana"/>
                <w:color w:val="222A35" w:themeColor="text2" w:themeShade="80"/>
                <w:sz w:val="18"/>
                <w:szCs w:val="18"/>
              </w:rPr>
              <w:t>By the end of the unit, students should be able to:</w:t>
            </w:r>
          </w:p>
          <w:p w:rsidR="00147C41" w:rsidRPr="00147C41" w:rsidRDefault="00147C41" w:rsidP="00147C41">
            <w:pPr>
              <w:pStyle w:val="ListParagraph"/>
              <w:numPr>
                <w:ilvl w:val="0"/>
                <w:numId w:val="3"/>
              </w:numPr>
              <w:spacing w:after="0"/>
              <w:ind w:left="357" w:hanging="357"/>
              <w:jc w:val="both"/>
              <w:rPr>
                <w:rFonts w:ascii="Verdana" w:hAnsi="Verdana"/>
                <w:color w:val="222A35" w:themeColor="text2" w:themeShade="80"/>
                <w:sz w:val="18"/>
                <w:szCs w:val="18"/>
              </w:rPr>
            </w:pPr>
            <w:r w:rsidRPr="00147C41">
              <w:rPr>
                <w:rFonts w:ascii="Verdana" w:hAnsi="Verdana"/>
                <w:color w:val="222A35" w:themeColor="text2" w:themeShade="80"/>
                <w:sz w:val="18"/>
                <w:szCs w:val="18"/>
              </w:rPr>
              <w:t xml:space="preserve">Plot and draw graphs of </w:t>
            </w:r>
            <w:r w:rsidRPr="00147C41">
              <w:rPr>
                <w:rFonts w:ascii="Times New Roman" w:hAnsi="Times New Roman" w:cs="Times New Roman"/>
                <w:i/>
                <w:color w:val="222A35" w:themeColor="text2" w:themeShade="80"/>
                <w:sz w:val="18"/>
                <w:szCs w:val="18"/>
              </w:rPr>
              <w:t>y</w:t>
            </w:r>
            <w:r w:rsidRPr="00147C41">
              <w:rPr>
                <w:rFonts w:ascii="Verdana" w:hAnsi="Verdana"/>
                <w:color w:val="222A35" w:themeColor="text2" w:themeShade="80"/>
                <w:sz w:val="18"/>
                <w:szCs w:val="18"/>
              </w:rPr>
              <w:t xml:space="preserve"> = </w:t>
            </w:r>
            <w:r w:rsidRPr="00147C41">
              <w:rPr>
                <w:rFonts w:ascii="Times New Roman" w:hAnsi="Times New Roman" w:cs="Times New Roman"/>
                <w:i/>
                <w:color w:val="222A35" w:themeColor="text2" w:themeShade="80"/>
                <w:sz w:val="18"/>
                <w:szCs w:val="18"/>
              </w:rPr>
              <w:t>a</w:t>
            </w:r>
            <w:r w:rsidRPr="00147C41">
              <w:rPr>
                <w:rFonts w:ascii="Verdana" w:hAnsi="Verdana"/>
                <w:color w:val="222A35" w:themeColor="text2" w:themeShade="80"/>
                <w:sz w:val="18"/>
                <w:szCs w:val="18"/>
              </w:rPr>
              <w:t xml:space="preserve">, </w:t>
            </w:r>
            <w:r w:rsidRPr="00147C41">
              <w:rPr>
                <w:rFonts w:ascii="Times New Roman" w:hAnsi="Times New Roman" w:cs="Times New Roman"/>
                <w:i/>
                <w:color w:val="222A35" w:themeColor="text2" w:themeShade="80"/>
                <w:sz w:val="18"/>
                <w:szCs w:val="18"/>
              </w:rPr>
              <w:t>x</w:t>
            </w:r>
            <w:r w:rsidRPr="00147C41">
              <w:rPr>
                <w:rFonts w:ascii="Verdana" w:hAnsi="Verdana"/>
                <w:color w:val="222A35" w:themeColor="text2" w:themeShade="80"/>
                <w:sz w:val="18"/>
                <w:szCs w:val="18"/>
              </w:rPr>
              <w:t xml:space="preserve"> = </w:t>
            </w:r>
            <w:r w:rsidRPr="00147C41">
              <w:rPr>
                <w:rFonts w:ascii="Times New Roman" w:hAnsi="Times New Roman" w:cs="Times New Roman"/>
                <w:i/>
                <w:color w:val="222A35" w:themeColor="text2" w:themeShade="80"/>
                <w:sz w:val="18"/>
                <w:szCs w:val="18"/>
              </w:rPr>
              <w:t>a</w:t>
            </w:r>
            <w:r w:rsidRPr="00147C41">
              <w:rPr>
                <w:rFonts w:ascii="Verdana" w:hAnsi="Verdana"/>
                <w:color w:val="222A35" w:themeColor="text2" w:themeShade="80"/>
                <w:sz w:val="18"/>
                <w:szCs w:val="18"/>
              </w:rPr>
              <w:t xml:space="preserve">, </w:t>
            </w:r>
            <w:r w:rsidRPr="00147C41">
              <w:rPr>
                <w:rFonts w:ascii="Times New Roman" w:hAnsi="Times New Roman" w:cs="Times New Roman"/>
                <w:i/>
                <w:color w:val="222A35" w:themeColor="text2" w:themeShade="80"/>
                <w:sz w:val="18"/>
                <w:szCs w:val="18"/>
              </w:rPr>
              <w:t>y</w:t>
            </w:r>
            <w:r w:rsidRPr="00147C41">
              <w:rPr>
                <w:rFonts w:ascii="Verdana" w:hAnsi="Verdana"/>
                <w:color w:val="222A35" w:themeColor="text2" w:themeShade="80"/>
                <w:sz w:val="18"/>
                <w:szCs w:val="18"/>
              </w:rPr>
              <w:t xml:space="preserve"> = </w:t>
            </w:r>
            <w:r w:rsidRPr="00147C41">
              <w:rPr>
                <w:rFonts w:ascii="Times New Roman" w:hAnsi="Times New Roman" w:cs="Times New Roman"/>
                <w:i/>
                <w:color w:val="222A35" w:themeColor="text2" w:themeShade="80"/>
                <w:sz w:val="18"/>
                <w:szCs w:val="18"/>
              </w:rPr>
              <w:t>x</w:t>
            </w:r>
            <w:r w:rsidRPr="00147C41">
              <w:rPr>
                <w:rFonts w:ascii="Verdana" w:hAnsi="Verdana"/>
                <w:color w:val="222A35" w:themeColor="text2" w:themeShade="80"/>
                <w:sz w:val="18"/>
                <w:szCs w:val="18"/>
              </w:rPr>
              <w:t xml:space="preserve"> and </w:t>
            </w:r>
            <w:r w:rsidRPr="00147C41">
              <w:rPr>
                <w:rFonts w:ascii="Times New Roman" w:hAnsi="Times New Roman" w:cs="Times New Roman"/>
                <w:i/>
                <w:color w:val="222A35" w:themeColor="text2" w:themeShade="80"/>
                <w:sz w:val="18"/>
                <w:szCs w:val="18"/>
              </w:rPr>
              <w:t>y</w:t>
            </w:r>
            <w:r w:rsidRPr="00147C41">
              <w:rPr>
                <w:rFonts w:ascii="Verdana" w:hAnsi="Verdana"/>
                <w:color w:val="222A35" w:themeColor="text2" w:themeShade="80"/>
                <w:sz w:val="18"/>
                <w:szCs w:val="18"/>
              </w:rPr>
              <w:t xml:space="preserve"> = –</w:t>
            </w:r>
            <w:r w:rsidRPr="00147C41">
              <w:rPr>
                <w:rFonts w:ascii="Times New Roman" w:hAnsi="Times New Roman" w:cs="Times New Roman"/>
                <w:i/>
                <w:color w:val="222A35" w:themeColor="text2" w:themeShade="80"/>
                <w:sz w:val="18"/>
                <w:szCs w:val="18"/>
              </w:rPr>
              <w:t>x</w:t>
            </w:r>
            <w:r w:rsidRPr="00147C41">
              <w:rPr>
                <w:rFonts w:ascii="Verdana" w:hAnsi="Verdana"/>
                <w:color w:val="222A35" w:themeColor="text2" w:themeShade="80"/>
                <w:sz w:val="18"/>
                <w:szCs w:val="18"/>
              </w:rPr>
              <w:t xml:space="preserve">, drawing and recognising lines parallel to axes, plus </w:t>
            </w:r>
            <w:r w:rsidRPr="00147C41">
              <w:rPr>
                <w:rFonts w:ascii="Times New Roman" w:hAnsi="Times New Roman" w:cs="Times New Roman"/>
                <w:i/>
                <w:color w:val="222A35" w:themeColor="text2" w:themeShade="80"/>
                <w:sz w:val="18"/>
                <w:szCs w:val="18"/>
              </w:rPr>
              <w:t>y</w:t>
            </w:r>
            <w:r w:rsidRPr="00147C41">
              <w:rPr>
                <w:rFonts w:ascii="Verdana" w:hAnsi="Verdana"/>
                <w:color w:val="222A35" w:themeColor="text2" w:themeShade="80"/>
                <w:sz w:val="18"/>
                <w:szCs w:val="18"/>
              </w:rPr>
              <w:t xml:space="preserve"> = </w:t>
            </w:r>
            <w:r w:rsidRPr="00147C41">
              <w:rPr>
                <w:rFonts w:ascii="Times New Roman" w:hAnsi="Times New Roman" w:cs="Times New Roman"/>
                <w:i/>
                <w:color w:val="222A35" w:themeColor="text2" w:themeShade="80"/>
                <w:sz w:val="18"/>
                <w:szCs w:val="18"/>
              </w:rPr>
              <w:t>x</w:t>
            </w:r>
            <w:r w:rsidRPr="00147C41">
              <w:rPr>
                <w:rFonts w:ascii="Verdana" w:hAnsi="Verdana"/>
                <w:color w:val="222A35" w:themeColor="text2" w:themeShade="80"/>
                <w:sz w:val="18"/>
                <w:szCs w:val="18"/>
              </w:rPr>
              <w:t xml:space="preserve"> and </w:t>
            </w:r>
            <w:r w:rsidRPr="00147C41">
              <w:rPr>
                <w:rFonts w:ascii="Times New Roman" w:hAnsi="Times New Roman" w:cs="Times New Roman"/>
                <w:i/>
                <w:color w:val="222A35" w:themeColor="text2" w:themeShade="80"/>
                <w:sz w:val="18"/>
                <w:szCs w:val="18"/>
              </w:rPr>
              <w:t>y</w:t>
            </w:r>
            <w:r w:rsidRPr="00147C41">
              <w:rPr>
                <w:rFonts w:ascii="Verdana" w:hAnsi="Verdana"/>
                <w:color w:val="222A35" w:themeColor="text2" w:themeShade="80"/>
                <w:sz w:val="18"/>
                <w:szCs w:val="18"/>
              </w:rPr>
              <w:t xml:space="preserve"> = –</w:t>
            </w:r>
            <w:r w:rsidRPr="00147C41">
              <w:rPr>
                <w:rFonts w:ascii="Times New Roman" w:hAnsi="Times New Roman" w:cs="Times New Roman"/>
                <w:i/>
                <w:color w:val="222A35" w:themeColor="text2" w:themeShade="80"/>
                <w:sz w:val="18"/>
                <w:szCs w:val="18"/>
              </w:rPr>
              <w:t>x</w:t>
            </w:r>
            <w:r w:rsidRPr="00147C41">
              <w:rPr>
                <w:rFonts w:ascii="Verdana" w:hAnsi="Verdana"/>
                <w:color w:val="222A35" w:themeColor="text2" w:themeShade="80"/>
                <w:sz w:val="18"/>
                <w:szCs w:val="18"/>
              </w:rPr>
              <w:t>;</w:t>
            </w:r>
          </w:p>
          <w:p w:rsidR="00147C41" w:rsidRPr="00147C41" w:rsidRDefault="00147C41" w:rsidP="00147C41">
            <w:pPr>
              <w:pStyle w:val="ListParagraph"/>
              <w:numPr>
                <w:ilvl w:val="0"/>
                <w:numId w:val="3"/>
              </w:numPr>
              <w:spacing w:after="0"/>
              <w:ind w:left="357" w:hanging="357"/>
              <w:jc w:val="both"/>
              <w:rPr>
                <w:rFonts w:ascii="Verdana" w:hAnsi="Verdana"/>
                <w:color w:val="222A35" w:themeColor="text2" w:themeShade="80"/>
                <w:sz w:val="18"/>
                <w:szCs w:val="18"/>
              </w:rPr>
            </w:pPr>
            <w:r w:rsidRPr="00147C41">
              <w:rPr>
                <w:rFonts w:ascii="Verdana" w:hAnsi="Verdana"/>
                <w:color w:val="222A35" w:themeColor="text2" w:themeShade="80"/>
                <w:sz w:val="18"/>
                <w:szCs w:val="18"/>
              </w:rPr>
              <w:t xml:space="preserve">Identify and interpret the gradient of a line segment; </w:t>
            </w:r>
          </w:p>
          <w:p w:rsidR="00147C41" w:rsidRPr="008A1746" w:rsidRDefault="00147C41" w:rsidP="00147C41">
            <w:pPr>
              <w:pStyle w:val="ListParagraph"/>
              <w:numPr>
                <w:ilvl w:val="0"/>
                <w:numId w:val="3"/>
              </w:numPr>
              <w:spacing w:after="0"/>
              <w:ind w:left="357" w:hanging="357"/>
              <w:jc w:val="both"/>
              <w:rPr>
                <w:rFonts w:ascii="Verdana" w:hAnsi="Verdana"/>
                <w:color w:val="222A35" w:themeColor="text2" w:themeShade="80"/>
                <w:sz w:val="18"/>
                <w:szCs w:val="18"/>
                <w:u w:val="single"/>
              </w:rPr>
            </w:pPr>
            <w:r w:rsidRPr="008A1746">
              <w:rPr>
                <w:rFonts w:ascii="Verdana" w:hAnsi="Verdana"/>
                <w:color w:val="222A35" w:themeColor="text2" w:themeShade="80"/>
                <w:sz w:val="18"/>
                <w:szCs w:val="18"/>
                <w:u w:val="single"/>
              </w:rPr>
              <w:t xml:space="preserve">Recognise that equations of the form </w:t>
            </w:r>
            <w:r w:rsidRPr="008A1746">
              <w:rPr>
                <w:rFonts w:ascii="Times New Roman" w:hAnsi="Times New Roman" w:cs="Times New Roman"/>
                <w:i/>
                <w:color w:val="222A35" w:themeColor="text2" w:themeShade="80"/>
                <w:sz w:val="18"/>
                <w:szCs w:val="18"/>
                <w:u w:val="single"/>
              </w:rPr>
              <w:t>y</w:t>
            </w:r>
            <w:r w:rsidRPr="008A1746">
              <w:rPr>
                <w:rFonts w:ascii="Verdana" w:hAnsi="Verdana"/>
                <w:color w:val="222A35" w:themeColor="text2" w:themeShade="80"/>
                <w:sz w:val="18"/>
                <w:szCs w:val="18"/>
                <w:u w:val="single"/>
              </w:rPr>
              <w:t xml:space="preserve"> = </w:t>
            </w:r>
            <w:r w:rsidRPr="008A1746">
              <w:rPr>
                <w:rFonts w:ascii="Times New Roman" w:hAnsi="Times New Roman" w:cs="Times New Roman"/>
                <w:i/>
                <w:color w:val="222A35" w:themeColor="text2" w:themeShade="80"/>
                <w:sz w:val="18"/>
                <w:szCs w:val="18"/>
                <w:u w:val="single"/>
              </w:rPr>
              <w:t>mx</w:t>
            </w:r>
            <w:r w:rsidRPr="008A1746">
              <w:rPr>
                <w:rFonts w:ascii="Verdana" w:hAnsi="Verdana"/>
                <w:color w:val="222A35" w:themeColor="text2" w:themeShade="80"/>
                <w:sz w:val="18"/>
                <w:szCs w:val="18"/>
                <w:u w:val="single"/>
              </w:rPr>
              <w:t xml:space="preserve"> + </w:t>
            </w:r>
            <w:r w:rsidRPr="008A1746">
              <w:rPr>
                <w:rFonts w:ascii="Times New Roman" w:hAnsi="Times New Roman" w:cs="Times New Roman"/>
                <w:i/>
                <w:color w:val="222A35" w:themeColor="text2" w:themeShade="80"/>
                <w:sz w:val="18"/>
                <w:szCs w:val="18"/>
                <w:u w:val="single"/>
              </w:rPr>
              <w:t>c</w:t>
            </w:r>
            <w:r w:rsidRPr="008A1746">
              <w:rPr>
                <w:rFonts w:ascii="Verdana" w:hAnsi="Verdana"/>
                <w:color w:val="222A35" w:themeColor="text2" w:themeShade="80"/>
                <w:sz w:val="18"/>
                <w:szCs w:val="18"/>
                <w:u w:val="single"/>
              </w:rPr>
              <w:t xml:space="preserve"> correspond to straight-line graphs in the coordinate plane; </w:t>
            </w:r>
          </w:p>
          <w:p w:rsidR="00147C41" w:rsidRPr="008A1746" w:rsidRDefault="00147C41" w:rsidP="00147C41">
            <w:pPr>
              <w:pStyle w:val="ListParagraph"/>
              <w:numPr>
                <w:ilvl w:val="0"/>
                <w:numId w:val="3"/>
              </w:numPr>
              <w:spacing w:after="0"/>
              <w:ind w:left="357" w:hanging="357"/>
              <w:jc w:val="both"/>
              <w:rPr>
                <w:rFonts w:ascii="Verdana" w:hAnsi="Verdana"/>
                <w:color w:val="222A35" w:themeColor="text2" w:themeShade="80"/>
                <w:sz w:val="18"/>
                <w:szCs w:val="18"/>
                <w:u w:val="single"/>
              </w:rPr>
            </w:pPr>
            <w:r w:rsidRPr="008A1746">
              <w:rPr>
                <w:rFonts w:ascii="Verdana" w:hAnsi="Verdana"/>
                <w:color w:val="222A35" w:themeColor="text2" w:themeShade="80"/>
                <w:sz w:val="18"/>
                <w:szCs w:val="18"/>
                <w:u w:val="single"/>
              </w:rPr>
              <w:t xml:space="preserve">Identify and interpret the gradient and </w:t>
            </w:r>
            <w:r w:rsidRPr="008A1746">
              <w:rPr>
                <w:rFonts w:ascii="Times New Roman" w:hAnsi="Times New Roman" w:cs="Times New Roman"/>
                <w:i/>
                <w:color w:val="222A35" w:themeColor="text2" w:themeShade="80"/>
                <w:sz w:val="18"/>
                <w:szCs w:val="18"/>
                <w:u w:val="single"/>
              </w:rPr>
              <w:t>y</w:t>
            </w:r>
            <w:r w:rsidRPr="008A1746">
              <w:rPr>
                <w:rFonts w:ascii="Verdana" w:hAnsi="Verdana"/>
                <w:color w:val="222A35" w:themeColor="text2" w:themeShade="80"/>
                <w:sz w:val="18"/>
                <w:szCs w:val="18"/>
                <w:u w:val="single"/>
              </w:rPr>
              <w:t xml:space="preserve">-intercept of a linear graph given by equations of the form </w:t>
            </w:r>
            <w:r w:rsidRPr="008A1746">
              <w:rPr>
                <w:rFonts w:ascii="Times New Roman" w:hAnsi="Times New Roman" w:cs="Times New Roman"/>
                <w:i/>
                <w:color w:val="222A35" w:themeColor="text2" w:themeShade="80"/>
                <w:sz w:val="18"/>
                <w:szCs w:val="18"/>
                <w:u w:val="single"/>
              </w:rPr>
              <w:t>y</w:t>
            </w:r>
            <w:r w:rsidRPr="008A1746">
              <w:rPr>
                <w:rFonts w:ascii="Verdana" w:hAnsi="Verdana"/>
                <w:color w:val="222A35" w:themeColor="text2" w:themeShade="80"/>
                <w:sz w:val="18"/>
                <w:szCs w:val="18"/>
                <w:u w:val="single"/>
              </w:rPr>
              <w:t xml:space="preserve"> = </w:t>
            </w:r>
            <w:r w:rsidRPr="008A1746">
              <w:rPr>
                <w:rFonts w:ascii="Times New Roman" w:hAnsi="Times New Roman" w:cs="Times New Roman"/>
                <w:i/>
                <w:color w:val="222A35" w:themeColor="text2" w:themeShade="80"/>
                <w:sz w:val="18"/>
                <w:szCs w:val="18"/>
                <w:u w:val="single"/>
              </w:rPr>
              <w:t>mx</w:t>
            </w:r>
            <w:r w:rsidRPr="008A1746">
              <w:rPr>
                <w:rFonts w:ascii="Verdana" w:hAnsi="Verdana"/>
                <w:color w:val="222A35" w:themeColor="text2" w:themeShade="80"/>
                <w:sz w:val="18"/>
                <w:szCs w:val="18"/>
                <w:u w:val="single"/>
              </w:rPr>
              <w:t xml:space="preserve"> + </w:t>
            </w:r>
            <w:r w:rsidRPr="008A1746">
              <w:rPr>
                <w:rFonts w:ascii="Times New Roman" w:hAnsi="Times New Roman" w:cs="Times New Roman"/>
                <w:i/>
                <w:color w:val="222A35" w:themeColor="text2" w:themeShade="80"/>
                <w:sz w:val="18"/>
                <w:szCs w:val="18"/>
                <w:u w:val="single"/>
              </w:rPr>
              <w:t>c</w:t>
            </w:r>
            <w:r w:rsidRPr="008A1746">
              <w:rPr>
                <w:rFonts w:ascii="Verdana" w:hAnsi="Verdana"/>
                <w:color w:val="222A35" w:themeColor="text2" w:themeShade="80"/>
                <w:sz w:val="18"/>
                <w:szCs w:val="18"/>
                <w:u w:val="single"/>
              </w:rPr>
              <w:t xml:space="preserve">; </w:t>
            </w:r>
          </w:p>
          <w:p w:rsidR="00147C41" w:rsidRPr="008A1746" w:rsidRDefault="00147C41" w:rsidP="00147C41">
            <w:pPr>
              <w:pStyle w:val="ListParagraph"/>
              <w:numPr>
                <w:ilvl w:val="0"/>
                <w:numId w:val="3"/>
              </w:numPr>
              <w:spacing w:after="0"/>
              <w:ind w:left="357" w:hanging="357"/>
              <w:jc w:val="both"/>
              <w:rPr>
                <w:rFonts w:ascii="Verdana" w:hAnsi="Verdana"/>
                <w:color w:val="222A35" w:themeColor="text2" w:themeShade="80"/>
                <w:sz w:val="18"/>
                <w:szCs w:val="18"/>
                <w:u w:val="single"/>
              </w:rPr>
            </w:pPr>
            <w:r w:rsidRPr="008A1746">
              <w:rPr>
                <w:rFonts w:ascii="Verdana" w:hAnsi="Verdana"/>
                <w:color w:val="222A35" w:themeColor="text2" w:themeShade="80"/>
                <w:sz w:val="18"/>
                <w:szCs w:val="18"/>
                <w:u w:val="single"/>
              </w:rPr>
              <w:t xml:space="preserve">Find the equation of a straight line from a graph in the form </w:t>
            </w:r>
            <w:r w:rsidRPr="008A1746">
              <w:rPr>
                <w:rFonts w:ascii="Times New Roman" w:hAnsi="Times New Roman" w:cs="Times New Roman"/>
                <w:i/>
                <w:color w:val="222A35" w:themeColor="text2" w:themeShade="80"/>
                <w:sz w:val="18"/>
                <w:szCs w:val="18"/>
                <w:u w:val="single"/>
              </w:rPr>
              <w:t>y</w:t>
            </w:r>
            <w:r w:rsidRPr="008A1746">
              <w:rPr>
                <w:rFonts w:ascii="Verdana" w:hAnsi="Verdana"/>
                <w:color w:val="222A35" w:themeColor="text2" w:themeShade="80"/>
                <w:sz w:val="18"/>
                <w:szCs w:val="18"/>
                <w:u w:val="single"/>
              </w:rPr>
              <w:t xml:space="preserve"> = </w:t>
            </w:r>
            <w:r w:rsidRPr="008A1746">
              <w:rPr>
                <w:rFonts w:ascii="Times New Roman" w:hAnsi="Times New Roman" w:cs="Times New Roman"/>
                <w:i/>
                <w:color w:val="222A35" w:themeColor="text2" w:themeShade="80"/>
                <w:sz w:val="18"/>
                <w:szCs w:val="18"/>
                <w:u w:val="single"/>
              </w:rPr>
              <w:t>mx</w:t>
            </w:r>
            <w:r w:rsidRPr="008A1746">
              <w:rPr>
                <w:rFonts w:ascii="Verdana" w:hAnsi="Verdana"/>
                <w:color w:val="222A35" w:themeColor="text2" w:themeShade="80"/>
                <w:sz w:val="18"/>
                <w:szCs w:val="18"/>
                <w:u w:val="single"/>
              </w:rPr>
              <w:t xml:space="preserve"> + </w:t>
            </w:r>
            <w:r w:rsidRPr="008A1746">
              <w:rPr>
                <w:rFonts w:ascii="Times New Roman" w:hAnsi="Times New Roman" w:cs="Times New Roman"/>
                <w:i/>
                <w:color w:val="222A35" w:themeColor="text2" w:themeShade="80"/>
                <w:sz w:val="18"/>
                <w:szCs w:val="18"/>
                <w:u w:val="single"/>
              </w:rPr>
              <w:t>c</w:t>
            </w:r>
            <w:r w:rsidRPr="008A1746">
              <w:rPr>
                <w:rFonts w:ascii="Verdana" w:hAnsi="Verdana"/>
                <w:color w:val="222A35" w:themeColor="text2" w:themeShade="80"/>
                <w:sz w:val="18"/>
                <w:szCs w:val="18"/>
                <w:u w:val="single"/>
              </w:rPr>
              <w:t xml:space="preserve">; </w:t>
            </w:r>
          </w:p>
          <w:p w:rsidR="00147C41" w:rsidRPr="008A1746" w:rsidRDefault="00147C41" w:rsidP="00147C41">
            <w:pPr>
              <w:pStyle w:val="ListParagraph"/>
              <w:numPr>
                <w:ilvl w:val="0"/>
                <w:numId w:val="3"/>
              </w:numPr>
              <w:spacing w:after="0"/>
              <w:ind w:left="357" w:hanging="357"/>
              <w:jc w:val="both"/>
              <w:rPr>
                <w:rFonts w:ascii="Verdana" w:hAnsi="Verdana"/>
                <w:color w:val="222A35" w:themeColor="text2" w:themeShade="80"/>
                <w:spacing w:val="-6"/>
                <w:sz w:val="18"/>
                <w:szCs w:val="18"/>
                <w:u w:val="single"/>
              </w:rPr>
            </w:pPr>
            <w:r w:rsidRPr="008A1746">
              <w:rPr>
                <w:rFonts w:ascii="Verdana" w:hAnsi="Verdana"/>
                <w:color w:val="222A35" w:themeColor="text2" w:themeShade="80"/>
                <w:spacing w:val="-6"/>
                <w:sz w:val="18"/>
                <w:szCs w:val="18"/>
                <w:u w:val="single"/>
              </w:rPr>
              <w:t xml:space="preserve">Plot and draw graphs of straight lines of the form </w:t>
            </w:r>
            <w:r w:rsidRPr="008A1746">
              <w:rPr>
                <w:rFonts w:ascii="Times New Roman" w:hAnsi="Times New Roman" w:cs="Times New Roman"/>
                <w:i/>
                <w:color w:val="222A35" w:themeColor="text2" w:themeShade="80"/>
                <w:spacing w:val="-6"/>
                <w:sz w:val="18"/>
                <w:szCs w:val="18"/>
                <w:u w:val="single"/>
              </w:rPr>
              <w:t>y</w:t>
            </w:r>
            <w:r w:rsidRPr="008A1746">
              <w:rPr>
                <w:rFonts w:ascii="Verdana" w:hAnsi="Verdana"/>
                <w:color w:val="222A35" w:themeColor="text2" w:themeShade="80"/>
                <w:spacing w:val="-6"/>
                <w:sz w:val="18"/>
                <w:szCs w:val="18"/>
                <w:u w:val="single"/>
              </w:rPr>
              <w:t xml:space="preserve"> = </w:t>
            </w:r>
            <w:r w:rsidRPr="008A1746">
              <w:rPr>
                <w:rFonts w:ascii="Times New Roman" w:hAnsi="Times New Roman" w:cs="Times New Roman"/>
                <w:i/>
                <w:color w:val="222A35" w:themeColor="text2" w:themeShade="80"/>
                <w:spacing w:val="-6"/>
                <w:sz w:val="18"/>
                <w:szCs w:val="18"/>
                <w:u w:val="single"/>
              </w:rPr>
              <w:t>mx</w:t>
            </w:r>
            <w:r w:rsidRPr="008A1746">
              <w:rPr>
                <w:rFonts w:ascii="Verdana" w:hAnsi="Verdana"/>
                <w:color w:val="222A35" w:themeColor="text2" w:themeShade="80"/>
                <w:spacing w:val="-6"/>
                <w:sz w:val="18"/>
                <w:szCs w:val="18"/>
                <w:u w:val="single"/>
              </w:rPr>
              <w:t xml:space="preserve"> + </w:t>
            </w:r>
            <w:r w:rsidRPr="008A1746">
              <w:rPr>
                <w:rFonts w:ascii="Times New Roman" w:hAnsi="Times New Roman" w:cs="Times New Roman"/>
                <w:i/>
                <w:color w:val="222A35" w:themeColor="text2" w:themeShade="80"/>
                <w:spacing w:val="-6"/>
                <w:sz w:val="18"/>
                <w:szCs w:val="18"/>
                <w:u w:val="single"/>
              </w:rPr>
              <w:t>c</w:t>
            </w:r>
            <w:r w:rsidRPr="008A1746">
              <w:rPr>
                <w:rFonts w:ascii="Verdana" w:hAnsi="Verdana"/>
                <w:color w:val="222A35" w:themeColor="text2" w:themeShade="80"/>
                <w:spacing w:val="-6"/>
                <w:sz w:val="18"/>
                <w:szCs w:val="18"/>
                <w:u w:val="single"/>
              </w:rPr>
              <w:t xml:space="preserve"> with and without a table of values; </w:t>
            </w:r>
          </w:p>
          <w:p w:rsidR="00147C41" w:rsidRPr="00147C41" w:rsidRDefault="00147C41" w:rsidP="00147C41">
            <w:pPr>
              <w:pStyle w:val="ListParagraph"/>
              <w:numPr>
                <w:ilvl w:val="0"/>
                <w:numId w:val="3"/>
              </w:numPr>
              <w:spacing w:after="0"/>
              <w:ind w:left="357" w:hanging="357"/>
              <w:jc w:val="both"/>
              <w:rPr>
                <w:rFonts w:ascii="Verdana" w:hAnsi="Verdana"/>
                <w:color w:val="222A35" w:themeColor="text2" w:themeShade="80"/>
                <w:sz w:val="18"/>
                <w:szCs w:val="18"/>
              </w:rPr>
            </w:pPr>
            <w:r w:rsidRPr="00147C41">
              <w:rPr>
                <w:rFonts w:ascii="Verdana" w:hAnsi="Verdana"/>
                <w:color w:val="222A35" w:themeColor="text2" w:themeShade="80"/>
                <w:sz w:val="18"/>
                <w:szCs w:val="18"/>
              </w:rPr>
              <w:t xml:space="preserve">Sketch a graph of a linear function, using the gradient and </w:t>
            </w:r>
            <w:r w:rsidRPr="00147C41">
              <w:rPr>
                <w:rFonts w:ascii="Times New Roman" w:hAnsi="Times New Roman" w:cs="Times New Roman"/>
                <w:i/>
                <w:color w:val="222A35" w:themeColor="text2" w:themeShade="80"/>
                <w:sz w:val="18"/>
                <w:szCs w:val="18"/>
              </w:rPr>
              <w:t>y</w:t>
            </w:r>
            <w:r w:rsidRPr="00147C41">
              <w:rPr>
                <w:rFonts w:ascii="Verdana" w:hAnsi="Verdana"/>
                <w:color w:val="222A35" w:themeColor="text2" w:themeShade="80"/>
                <w:sz w:val="18"/>
                <w:szCs w:val="18"/>
              </w:rPr>
              <w:t xml:space="preserve">-intercept (i.e. without a table of values); </w:t>
            </w:r>
          </w:p>
          <w:p w:rsidR="00147C41" w:rsidRPr="008A1746" w:rsidRDefault="00147C41" w:rsidP="00147C41">
            <w:pPr>
              <w:pStyle w:val="ListParagraph"/>
              <w:numPr>
                <w:ilvl w:val="0"/>
                <w:numId w:val="3"/>
              </w:numPr>
              <w:spacing w:after="0"/>
              <w:ind w:left="357" w:hanging="357"/>
              <w:jc w:val="both"/>
              <w:rPr>
                <w:rFonts w:ascii="Verdana" w:hAnsi="Verdana"/>
                <w:color w:val="222A35" w:themeColor="text2" w:themeShade="80"/>
                <w:sz w:val="18"/>
                <w:szCs w:val="18"/>
                <w:u w:val="single"/>
              </w:rPr>
            </w:pPr>
            <w:r w:rsidRPr="008A1746">
              <w:rPr>
                <w:rFonts w:ascii="Verdana" w:hAnsi="Verdana"/>
                <w:color w:val="222A35" w:themeColor="text2" w:themeShade="80"/>
                <w:sz w:val="18"/>
                <w:szCs w:val="18"/>
                <w:u w:val="single"/>
              </w:rPr>
              <w:t xml:space="preserve">Find the equation of the line through one point with a given gradient; </w:t>
            </w:r>
          </w:p>
          <w:p w:rsidR="00147C41" w:rsidRPr="008A1746" w:rsidRDefault="00147C41" w:rsidP="00147C41">
            <w:pPr>
              <w:pStyle w:val="ListParagraph"/>
              <w:numPr>
                <w:ilvl w:val="0"/>
                <w:numId w:val="3"/>
              </w:numPr>
              <w:spacing w:after="0"/>
              <w:ind w:left="357" w:hanging="357"/>
              <w:jc w:val="both"/>
              <w:rPr>
                <w:rFonts w:ascii="Verdana" w:hAnsi="Verdana"/>
                <w:color w:val="222A35" w:themeColor="text2" w:themeShade="80"/>
                <w:sz w:val="18"/>
                <w:szCs w:val="18"/>
                <w:u w:val="single"/>
              </w:rPr>
            </w:pPr>
            <w:r w:rsidRPr="008A1746">
              <w:rPr>
                <w:rFonts w:ascii="Verdana" w:hAnsi="Verdana"/>
                <w:color w:val="222A35" w:themeColor="text2" w:themeShade="80"/>
                <w:sz w:val="18"/>
                <w:szCs w:val="18"/>
                <w:u w:val="single"/>
              </w:rPr>
              <w:t xml:space="preserve">Identify and interpret gradient from an equation </w:t>
            </w:r>
            <w:proofErr w:type="spellStart"/>
            <w:r w:rsidRPr="008A1746">
              <w:rPr>
                <w:rFonts w:ascii="Times New Roman" w:hAnsi="Times New Roman" w:cs="Times New Roman"/>
                <w:i/>
                <w:color w:val="222A35" w:themeColor="text2" w:themeShade="80"/>
                <w:sz w:val="18"/>
                <w:szCs w:val="18"/>
                <w:u w:val="single"/>
              </w:rPr>
              <w:t>ax</w:t>
            </w:r>
            <w:proofErr w:type="spellEnd"/>
            <w:r w:rsidRPr="008A1746">
              <w:rPr>
                <w:rFonts w:ascii="Verdana" w:hAnsi="Verdana"/>
                <w:color w:val="222A35" w:themeColor="text2" w:themeShade="80"/>
                <w:sz w:val="18"/>
                <w:szCs w:val="18"/>
                <w:u w:val="single"/>
              </w:rPr>
              <w:t xml:space="preserve"> + </w:t>
            </w:r>
            <w:r w:rsidRPr="008A1746">
              <w:rPr>
                <w:rFonts w:ascii="Times New Roman" w:hAnsi="Times New Roman" w:cs="Times New Roman"/>
                <w:i/>
                <w:color w:val="222A35" w:themeColor="text2" w:themeShade="80"/>
                <w:sz w:val="18"/>
                <w:szCs w:val="18"/>
                <w:u w:val="single"/>
              </w:rPr>
              <w:t>by</w:t>
            </w:r>
            <w:r w:rsidRPr="008A1746">
              <w:rPr>
                <w:rFonts w:ascii="Verdana" w:hAnsi="Verdana"/>
                <w:color w:val="222A35" w:themeColor="text2" w:themeShade="80"/>
                <w:sz w:val="18"/>
                <w:szCs w:val="18"/>
                <w:u w:val="single"/>
              </w:rPr>
              <w:t xml:space="preserve"> = </w:t>
            </w:r>
            <w:r w:rsidRPr="008A1746">
              <w:rPr>
                <w:rFonts w:ascii="Times New Roman" w:hAnsi="Times New Roman" w:cs="Times New Roman"/>
                <w:i/>
                <w:color w:val="222A35" w:themeColor="text2" w:themeShade="80"/>
                <w:sz w:val="18"/>
                <w:szCs w:val="18"/>
                <w:u w:val="single"/>
              </w:rPr>
              <w:t>c</w:t>
            </w:r>
            <w:r w:rsidRPr="008A1746">
              <w:rPr>
                <w:rFonts w:ascii="Verdana" w:hAnsi="Verdana"/>
                <w:color w:val="222A35" w:themeColor="text2" w:themeShade="80"/>
                <w:sz w:val="18"/>
                <w:szCs w:val="18"/>
                <w:u w:val="single"/>
              </w:rPr>
              <w:t xml:space="preserve">; </w:t>
            </w:r>
          </w:p>
          <w:p w:rsidR="00147C41" w:rsidRPr="00147C41" w:rsidRDefault="00147C41" w:rsidP="00147C41">
            <w:pPr>
              <w:pStyle w:val="ListParagraph"/>
              <w:numPr>
                <w:ilvl w:val="0"/>
                <w:numId w:val="3"/>
              </w:numPr>
              <w:spacing w:after="0"/>
              <w:ind w:left="357" w:hanging="357"/>
              <w:jc w:val="both"/>
              <w:rPr>
                <w:rFonts w:ascii="Verdana" w:hAnsi="Verdana"/>
                <w:color w:val="222A35" w:themeColor="text2" w:themeShade="80"/>
                <w:sz w:val="18"/>
                <w:szCs w:val="18"/>
              </w:rPr>
            </w:pPr>
            <w:r w:rsidRPr="00147C41">
              <w:rPr>
                <w:rFonts w:ascii="Verdana" w:hAnsi="Verdana"/>
                <w:color w:val="222A35" w:themeColor="text2" w:themeShade="80"/>
                <w:sz w:val="18"/>
                <w:szCs w:val="18"/>
              </w:rPr>
              <w:t xml:space="preserve">Find the equation of a straight line from a graph in the form </w:t>
            </w:r>
            <w:proofErr w:type="spellStart"/>
            <w:r w:rsidRPr="00147C41">
              <w:rPr>
                <w:rFonts w:ascii="Times New Roman" w:hAnsi="Times New Roman" w:cs="Times New Roman"/>
                <w:i/>
                <w:color w:val="222A35" w:themeColor="text2" w:themeShade="80"/>
                <w:sz w:val="18"/>
                <w:szCs w:val="18"/>
              </w:rPr>
              <w:t>ax</w:t>
            </w:r>
            <w:proofErr w:type="spellEnd"/>
            <w:r w:rsidRPr="00147C41">
              <w:rPr>
                <w:rFonts w:ascii="Verdana" w:hAnsi="Verdana"/>
                <w:color w:val="222A35" w:themeColor="text2" w:themeShade="80"/>
                <w:sz w:val="18"/>
                <w:szCs w:val="18"/>
              </w:rPr>
              <w:t xml:space="preserve"> + </w:t>
            </w:r>
            <w:r w:rsidRPr="00147C41">
              <w:rPr>
                <w:rFonts w:ascii="Times New Roman" w:hAnsi="Times New Roman" w:cs="Times New Roman"/>
                <w:i/>
                <w:color w:val="222A35" w:themeColor="text2" w:themeShade="80"/>
                <w:sz w:val="18"/>
                <w:szCs w:val="18"/>
              </w:rPr>
              <w:t>by</w:t>
            </w:r>
            <w:r w:rsidRPr="00147C41">
              <w:rPr>
                <w:rFonts w:ascii="Verdana" w:hAnsi="Verdana"/>
                <w:color w:val="222A35" w:themeColor="text2" w:themeShade="80"/>
                <w:sz w:val="18"/>
                <w:szCs w:val="18"/>
              </w:rPr>
              <w:t xml:space="preserve"> = </w:t>
            </w:r>
            <w:r w:rsidRPr="00147C41">
              <w:rPr>
                <w:rFonts w:ascii="Times New Roman" w:hAnsi="Times New Roman" w:cs="Times New Roman"/>
                <w:i/>
                <w:color w:val="222A35" w:themeColor="text2" w:themeShade="80"/>
                <w:sz w:val="18"/>
                <w:szCs w:val="18"/>
              </w:rPr>
              <w:t>c</w:t>
            </w:r>
            <w:r w:rsidRPr="00147C41">
              <w:rPr>
                <w:rFonts w:ascii="Verdana" w:hAnsi="Verdana"/>
                <w:color w:val="222A35" w:themeColor="text2" w:themeShade="80"/>
                <w:sz w:val="18"/>
                <w:szCs w:val="18"/>
              </w:rPr>
              <w:t xml:space="preserve">; </w:t>
            </w:r>
          </w:p>
          <w:p w:rsidR="00147C41" w:rsidRPr="00147C41" w:rsidRDefault="00147C41" w:rsidP="00147C41">
            <w:pPr>
              <w:pStyle w:val="ListParagraph"/>
              <w:numPr>
                <w:ilvl w:val="0"/>
                <w:numId w:val="3"/>
              </w:numPr>
              <w:spacing w:after="0"/>
              <w:ind w:left="357" w:hanging="357"/>
              <w:jc w:val="both"/>
              <w:rPr>
                <w:rFonts w:ascii="Verdana" w:hAnsi="Verdana"/>
                <w:color w:val="222A35" w:themeColor="text2" w:themeShade="80"/>
                <w:sz w:val="18"/>
                <w:szCs w:val="18"/>
              </w:rPr>
            </w:pPr>
            <w:r w:rsidRPr="00147C41">
              <w:rPr>
                <w:rFonts w:ascii="Verdana" w:hAnsi="Verdana"/>
                <w:color w:val="222A35" w:themeColor="text2" w:themeShade="80"/>
                <w:sz w:val="18"/>
                <w:szCs w:val="18"/>
              </w:rPr>
              <w:t xml:space="preserve">Plot and draw graphs of straight lines in the form </w:t>
            </w:r>
            <w:proofErr w:type="spellStart"/>
            <w:r w:rsidRPr="00147C41">
              <w:rPr>
                <w:rFonts w:ascii="Times New Roman" w:hAnsi="Times New Roman" w:cs="Times New Roman"/>
                <w:i/>
                <w:color w:val="222A35" w:themeColor="text2" w:themeShade="80"/>
                <w:sz w:val="18"/>
                <w:szCs w:val="18"/>
              </w:rPr>
              <w:t>ax</w:t>
            </w:r>
            <w:proofErr w:type="spellEnd"/>
            <w:r w:rsidRPr="00147C41">
              <w:rPr>
                <w:rFonts w:ascii="Verdana" w:hAnsi="Verdana"/>
                <w:color w:val="222A35" w:themeColor="text2" w:themeShade="80"/>
                <w:sz w:val="18"/>
                <w:szCs w:val="18"/>
              </w:rPr>
              <w:t xml:space="preserve"> + </w:t>
            </w:r>
            <w:r w:rsidRPr="00147C41">
              <w:rPr>
                <w:rFonts w:ascii="Times New Roman" w:hAnsi="Times New Roman" w:cs="Times New Roman"/>
                <w:i/>
                <w:color w:val="222A35" w:themeColor="text2" w:themeShade="80"/>
                <w:sz w:val="18"/>
                <w:szCs w:val="18"/>
              </w:rPr>
              <w:t>by</w:t>
            </w:r>
            <w:r w:rsidRPr="00147C41">
              <w:rPr>
                <w:rFonts w:ascii="Verdana" w:hAnsi="Verdana"/>
                <w:color w:val="222A35" w:themeColor="text2" w:themeShade="80"/>
                <w:sz w:val="18"/>
                <w:szCs w:val="18"/>
              </w:rPr>
              <w:t xml:space="preserve"> = </w:t>
            </w:r>
            <w:r w:rsidRPr="00147C41">
              <w:rPr>
                <w:rFonts w:ascii="Times New Roman" w:hAnsi="Times New Roman" w:cs="Times New Roman"/>
                <w:i/>
                <w:color w:val="222A35" w:themeColor="text2" w:themeShade="80"/>
                <w:sz w:val="18"/>
                <w:szCs w:val="18"/>
              </w:rPr>
              <w:t>c</w:t>
            </w:r>
            <w:r w:rsidRPr="00147C41">
              <w:rPr>
                <w:rFonts w:ascii="Verdana" w:hAnsi="Verdana"/>
                <w:color w:val="222A35" w:themeColor="text2" w:themeShade="80"/>
                <w:sz w:val="18"/>
                <w:szCs w:val="18"/>
              </w:rPr>
              <w:t xml:space="preserve">; </w:t>
            </w:r>
          </w:p>
          <w:p w:rsidR="00147C41" w:rsidRPr="008A1746" w:rsidRDefault="00147C41" w:rsidP="00147C41">
            <w:pPr>
              <w:pStyle w:val="ListParagraph"/>
              <w:numPr>
                <w:ilvl w:val="0"/>
                <w:numId w:val="3"/>
              </w:numPr>
              <w:spacing w:after="0"/>
              <w:ind w:left="357" w:hanging="357"/>
              <w:jc w:val="both"/>
              <w:rPr>
                <w:rFonts w:ascii="Verdana" w:hAnsi="Verdana"/>
                <w:color w:val="222A35" w:themeColor="text2" w:themeShade="80"/>
                <w:sz w:val="18"/>
                <w:szCs w:val="18"/>
                <w:u w:val="single"/>
              </w:rPr>
            </w:pPr>
            <w:r w:rsidRPr="008A1746">
              <w:rPr>
                <w:rFonts w:ascii="Verdana" w:hAnsi="Verdana"/>
                <w:color w:val="222A35" w:themeColor="text2" w:themeShade="80"/>
                <w:sz w:val="18"/>
                <w:szCs w:val="18"/>
                <w:u w:val="single"/>
              </w:rPr>
              <w:t xml:space="preserve">Interpret and analyse information presented in a range of linear graphs: </w:t>
            </w:r>
          </w:p>
          <w:p w:rsidR="00147C41" w:rsidRPr="008A1746" w:rsidRDefault="00147C41" w:rsidP="00147C41">
            <w:pPr>
              <w:pStyle w:val="ListParagraph"/>
              <w:numPr>
                <w:ilvl w:val="0"/>
                <w:numId w:val="3"/>
              </w:numPr>
              <w:spacing w:after="0"/>
              <w:ind w:left="714" w:hanging="357"/>
              <w:jc w:val="both"/>
              <w:rPr>
                <w:rFonts w:ascii="Verdana" w:hAnsi="Verdana"/>
                <w:color w:val="222A35" w:themeColor="text2" w:themeShade="80"/>
                <w:sz w:val="18"/>
                <w:szCs w:val="18"/>
                <w:u w:val="single"/>
              </w:rPr>
            </w:pPr>
            <w:r w:rsidRPr="008A1746">
              <w:rPr>
                <w:rFonts w:ascii="Verdana" w:hAnsi="Verdana"/>
                <w:color w:val="222A35" w:themeColor="text2" w:themeShade="80"/>
                <w:sz w:val="18"/>
                <w:szCs w:val="18"/>
                <w:u w:val="single"/>
              </w:rPr>
              <w:t>use gradients to interpret how one variable changes in relation to another;</w:t>
            </w:r>
          </w:p>
          <w:p w:rsidR="00147C41" w:rsidRPr="008A1746" w:rsidRDefault="00147C41" w:rsidP="00147C41">
            <w:pPr>
              <w:pStyle w:val="ListParagraph"/>
              <w:numPr>
                <w:ilvl w:val="0"/>
                <w:numId w:val="3"/>
              </w:numPr>
              <w:spacing w:after="0"/>
              <w:ind w:left="714" w:hanging="357"/>
              <w:jc w:val="both"/>
              <w:rPr>
                <w:rFonts w:ascii="Verdana" w:hAnsi="Verdana"/>
                <w:color w:val="222A35" w:themeColor="text2" w:themeShade="80"/>
                <w:sz w:val="18"/>
                <w:szCs w:val="18"/>
                <w:u w:val="single"/>
              </w:rPr>
            </w:pPr>
            <w:r w:rsidRPr="008A1746">
              <w:rPr>
                <w:rFonts w:ascii="Verdana" w:hAnsi="Verdana"/>
                <w:color w:val="222A35" w:themeColor="text2" w:themeShade="80"/>
                <w:sz w:val="18"/>
                <w:szCs w:val="18"/>
                <w:u w:val="single"/>
              </w:rPr>
              <w:t>find approximate solutions to a linear equation from a graph;</w:t>
            </w:r>
          </w:p>
          <w:p w:rsidR="00147C41" w:rsidRPr="009C23E8" w:rsidRDefault="00147C41" w:rsidP="00147C41">
            <w:pPr>
              <w:pStyle w:val="ListParagraph"/>
              <w:numPr>
                <w:ilvl w:val="0"/>
                <w:numId w:val="3"/>
              </w:numPr>
              <w:spacing w:after="0"/>
              <w:ind w:left="714" w:hanging="357"/>
              <w:jc w:val="both"/>
              <w:rPr>
                <w:rFonts w:ascii="Verdana" w:hAnsi="Verdana"/>
                <w:color w:val="222A35" w:themeColor="text2" w:themeShade="80"/>
                <w:sz w:val="18"/>
                <w:szCs w:val="18"/>
                <w:u w:val="single"/>
              </w:rPr>
            </w:pPr>
            <w:r w:rsidRPr="009C23E8">
              <w:rPr>
                <w:rFonts w:ascii="Verdana" w:hAnsi="Verdana"/>
                <w:color w:val="222A35" w:themeColor="text2" w:themeShade="80"/>
                <w:sz w:val="18"/>
                <w:szCs w:val="18"/>
                <w:u w:val="single"/>
              </w:rPr>
              <w:t>identify direct proportion from a graph;</w:t>
            </w:r>
          </w:p>
          <w:p w:rsidR="00147C41" w:rsidRPr="00147C41" w:rsidRDefault="00147C41" w:rsidP="00147C41">
            <w:pPr>
              <w:pStyle w:val="ListParagraph"/>
              <w:numPr>
                <w:ilvl w:val="0"/>
                <w:numId w:val="3"/>
              </w:numPr>
              <w:spacing w:after="0"/>
              <w:ind w:left="714" w:hanging="357"/>
              <w:jc w:val="both"/>
              <w:rPr>
                <w:rFonts w:ascii="Verdana" w:hAnsi="Verdana"/>
                <w:color w:val="222A35" w:themeColor="text2" w:themeShade="80"/>
                <w:sz w:val="18"/>
                <w:szCs w:val="18"/>
              </w:rPr>
            </w:pPr>
            <w:r w:rsidRPr="00147C41">
              <w:rPr>
                <w:rFonts w:ascii="Verdana" w:hAnsi="Verdana"/>
                <w:color w:val="222A35" w:themeColor="text2" w:themeShade="80"/>
                <w:sz w:val="18"/>
                <w:szCs w:val="18"/>
              </w:rPr>
              <w:t>find the equation of a line of best fit (scatter graphs) to model the relationship between quantities;</w:t>
            </w:r>
          </w:p>
          <w:p w:rsidR="00147C41" w:rsidRPr="00147C41" w:rsidRDefault="00147C41" w:rsidP="00147C41">
            <w:pPr>
              <w:pStyle w:val="ListParagraph"/>
              <w:numPr>
                <w:ilvl w:val="0"/>
                <w:numId w:val="3"/>
              </w:numPr>
              <w:spacing w:after="0"/>
              <w:ind w:left="357" w:hanging="357"/>
              <w:jc w:val="both"/>
              <w:rPr>
                <w:rFonts w:ascii="Verdana" w:hAnsi="Verdana"/>
                <w:color w:val="222A35" w:themeColor="text2" w:themeShade="80"/>
                <w:sz w:val="18"/>
                <w:szCs w:val="18"/>
              </w:rPr>
            </w:pPr>
            <w:r w:rsidRPr="00147C41">
              <w:rPr>
                <w:rFonts w:ascii="Verdana" w:hAnsi="Verdana"/>
                <w:color w:val="222A35" w:themeColor="text2" w:themeShade="80"/>
                <w:sz w:val="18"/>
                <w:szCs w:val="18"/>
              </w:rPr>
              <w:t xml:space="preserve">Explore the gradients of parallel lines and lines perpendicular to each other; </w:t>
            </w:r>
          </w:p>
          <w:p w:rsidR="00147C41" w:rsidRPr="00147C41" w:rsidRDefault="00147C41" w:rsidP="00147C41">
            <w:pPr>
              <w:pStyle w:val="ListParagraph"/>
              <w:numPr>
                <w:ilvl w:val="0"/>
                <w:numId w:val="3"/>
              </w:numPr>
              <w:spacing w:after="0"/>
              <w:ind w:left="357" w:hanging="357"/>
              <w:jc w:val="both"/>
              <w:rPr>
                <w:rFonts w:ascii="Verdana" w:hAnsi="Verdana"/>
                <w:color w:val="222A35" w:themeColor="text2" w:themeShade="80"/>
                <w:sz w:val="18"/>
                <w:szCs w:val="18"/>
              </w:rPr>
            </w:pPr>
            <w:r w:rsidRPr="00147C41">
              <w:rPr>
                <w:rFonts w:ascii="Verdana" w:hAnsi="Verdana"/>
                <w:color w:val="222A35" w:themeColor="text2" w:themeShade="80"/>
                <w:sz w:val="18"/>
                <w:szCs w:val="18"/>
              </w:rPr>
              <w:t xml:space="preserve">Interpret and analyse a straight-line graph and generate equations of lines parallel and perpendicular to the given line; </w:t>
            </w:r>
          </w:p>
          <w:p w:rsidR="00147C41" w:rsidRDefault="00147C41" w:rsidP="00147C41">
            <w:pPr>
              <w:jc w:val="center"/>
              <w:rPr>
                <w:rFonts w:ascii="Verdana" w:hAnsi="Verdana"/>
                <w:b/>
                <w:color w:val="222A35" w:themeColor="text2" w:themeShade="80"/>
                <w:sz w:val="18"/>
                <w:szCs w:val="18"/>
              </w:rPr>
            </w:pPr>
            <w:r w:rsidRPr="008A1746">
              <w:rPr>
                <w:rFonts w:ascii="Verdana" w:hAnsi="Verdana"/>
                <w:color w:val="222A35" w:themeColor="text2" w:themeShade="80"/>
                <w:sz w:val="18"/>
                <w:szCs w:val="18"/>
                <w:u w:val="single"/>
              </w:rPr>
              <w:t xml:space="preserve">Select and use the fact that when </w:t>
            </w:r>
            <w:r w:rsidRPr="008A1746">
              <w:rPr>
                <w:rFonts w:ascii="Times New Roman" w:hAnsi="Times New Roman" w:cs="Times New Roman"/>
                <w:i/>
                <w:color w:val="222A35" w:themeColor="text2" w:themeShade="80"/>
                <w:sz w:val="18"/>
                <w:szCs w:val="18"/>
                <w:u w:val="single"/>
              </w:rPr>
              <w:t>y</w:t>
            </w:r>
            <w:r w:rsidRPr="008A1746">
              <w:rPr>
                <w:rFonts w:ascii="Verdana" w:hAnsi="Verdana"/>
                <w:color w:val="222A35" w:themeColor="text2" w:themeShade="80"/>
                <w:sz w:val="18"/>
                <w:szCs w:val="18"/>
                <w:u w:val="single"/>
              </w:rPr>
              <w:t xml:space="preserve"> = </w:t>
            </w:r>
            <w:r w:rsidRPr="008A1746">
              <w:rPr>
                <w:rFonts w:ascii="Times New Roman" w:hAnsi="Times New Roman" w:cs="Times New Roman"/>
                <w:i/>
                <w:color w:val="222A35" w:themeColor="text2" w:themeShade="80"/>
                <w:sz w:val="18"/>
                <w:szCs w:val="18"/>
                <w:u w:val="single"/>
              </w:rPr>
              <w:t>mx</w:t>
            </w:r>
            <w:r w:rsidRPr="008A1746">
              <w:rPr>
                <w:rFonts w:ascii="Verdana" w:hAnsi="Verdana"/>
                <w:color w:val="222A35" w:themeColor="text2" w:themeShade="80"/>
                <w:sz w:val="18"/>
                <w:szCs w:val="18"/>
                <w:u w:val="single"/>
              </w:rPr>
              <w:t xml:space="preserve"> + </w:t>
            </w:r>
            <w:r w:rsidRPr="008A1746">
              <w:rPr>
                <w:rFonts w:ascii="Times New Roman" w:hAnsi="Times New Roman" w:cs="Times New Roman"/>
                <w:i/>
                <w:color w:val="222A35" w:themeColor="text2" w:themeShade="80"/>
                <w:sz w:val="18"/>
                <w:szCs w:val="18"/>
                <w:u w:val="single"/>
              </w:rPr>
              <w:t>c</w:t>
            </w:r>
            <w:r w:rsidRPr="008A1746">
              <w:rPr>
                <w:rFonts w:ascii="Verdana" w:hAnsi="Verdana"/>
                <w:color w:val="222A35" w:themeColor="text2" w:themeShade="80"/>
                <w:sz w:val="18"/>
                <w:szCs w:val="18"/>
                <w:u w:val="single"/>
              </w:rPr>
              <w:t xml:space="preserve"> is the equation of a straight line, then the gradient of a line parallel to it will have a gradient of </w:t>
            </w:r>
            <w:r w:rsidRPr="008A1746">
              <w:rPr>
                <w:rFonts w:ascii="Times New Roman" w:hAnsi="Times New Roman" w:cs="Times New Roman"/>
                <w:i/>
                <w:color w:val="222A35" w:themeColor="text2" w:themeShade="80"/>
                <w:sz w:val="18"/>
                <w:szCs w:val="18"/>
                <w:u w:val="single"/>
              </w:rPr>
              <w:t>m</w:t>
            </w:r>
            <w:r w:rsidRPr="00147C41">
              <w:rPr>
                <w:rFonts w:ascii="Verdana" w:hAnsi="Verdana"/>
                <w:color w:val="222A35" w:themeColor="text2" w:themeShade="80"/>
                <w:sz w:val="18"/>
                <w:szCs w:val="18"/>
              </w:rPr>
              <w:t xml:space="preserve"> </w:t>
            </w:r>
            <w:r w:rsidRPr="008A1746">
              <w:rPr>
                <w:rFonts w:ascii="Verdana" w:hAnsi="Verdana"/>
                <w:b/>
                <w:color w:val="222A35" w:themeColor="text2" w:themeShade="80"/>
                <w:sz w:val="18"/>
                <w:szCs w:val="18"/>
              </w:rPr>
              <w:t xml:space="preserve">and a line perpendicular to this line will have a gradient of </w:t>
            </w:r>
            <w:r w:rsidRPr="008A1746">
              <w:rPr>
                <w:rFonts w:ascii="Verdana" w:hAnsi="Verdana"/>
                <w:b/>
                <w:color w:val="222A35" w:themeColor="text2" w:themeShade="80"/>
                <w:position w:val="-22"/>
                <w:sz w:val="18"/>
                <w:szCs w:val="18"/>
              </w:rPr>
              <w:object w:dxaOrig="4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7.75pt" o:ole="">
                  <v:imagedata r:id="rId12" o:title=""/>
                </v:shape>
                <o:OLEObject Type="Embed" ProgID="Equation.DSMT4" ShapeID="_x0000_i1025" DrawAspect="Content" ObjectID="_1591083167" r:id="rId13"/>
              </w:object>
            </w:r>
            <w:r w:rsidRPr="008A1746">
              <w:rPr>
                <w:rFonts w:ascii="Verdana" w:hAnsi="Verdana"/>
                <w:b/>
                <w:color w:val="222A35" w:themeColor="text2" w:themeShade="80"/>
                <w:sz w:val="18"/>
                <w:szCs w:val="18"/>
              </w:rPr>
              <w:t>.</w:t>
            </w:r>
          </w:p>
          <w:p w:rsidR="00281D57" w:rsidRPr="00147C41" w:rsidRDefault="006A1C71" w:rsidP="00281D57">
            <w:pPr>
              <w:jc w:val="center"/>
              <w:rPr>
                <w:b/>
                <w:sz w:val="18"/>
                <w:szCs w:val="18"/>
                <w:u w:val="single"/>
              </w:rPr>
            </w:pPr>
            <w:hyperlink r:id="rId14" w:history="1">
              <w:r w:rsidR="00281D57">
                <w:rPr>
                  <w:rStyle w:val="Hyperlink"/>
                  <w:b/>
                  <w:sz w:val="36"/>
                </w:rPr>
                <w:t>Purple box DIRT</w:t>
              </w:r>
            </w:hyperlink>
            <w:r w:rsidR="00281D57">
              <w:rPr>
                <w:b/>
                <w:color w:val="7030A0"/>
                <w:sz w:val="36"/>
              </w:rPr>
              <w:t xml:space="preserve">  </w:t>
            </w:r>
          </w:p>
        </w:tc>
        <w:tc>
          <w:tcPr>
            <w:tcW w:w="4001" w:type="dxa"/>
          </w:tcPr>
          <w:p w:rsidR="00147C41" w:rsidRDefault="00147C41" w:rsidP="00147C41">
            <w:pPr>
              <w:jc w:val="both"/>
              <w:rPr>
                <w:rFonts w:ascii="Verdana" w:hAnsi="Verdana"/>
                <w:b/>
                <w:color w:val="222A35" w:themeColor="text2" w:themeShade="80"/>
                <w:sz w:val="20"/>
                <w:szCs w:val="20"/>
              </w:rPr>
            </w:pPr>
          </w:p>
          <w:p w:rsidR="00147C41" w:rsidRPr="00954152" w:rsidRDefault="00147C41" w:rsidP="00147C41">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POSSIBLE SUCCESS CRITERIA</w:t>
            </w:r>
          </w:p>
          <w:p w:rsidR="00147C41" w:rsidRPr="00954152" w:rsidRDefault="00147C41" w:rsidP="00147C4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Find the equation of the line passing through two coordinates by calculating the gradient first. </w:t>
            </w:r>
          </w:p>
          <w:p w:rsidR="00147C41" w:rsidRPr="00954152" w:rsidRDefault="00147C41" w:rsidP="00147C4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Understand that the form </w:t>
            </w:r>
            <w:r w:rsidRPr="00954152">
              <w:rPr>
                <w:rFonts w:ascii="Times New Roman" w:hAnsi="Times New Roman" w:cs="Times New Roman"/>
                <w:i/>
                <w:color w:val="222A35" w:themeColor="text2" w:themeShade="80"/>
                <w:sz w:val="24"/>
                <w:szCs w:val="24"/>
              </w:rPr>
              <w:t>y</w:t>
            </w:r>
            <w:r w:rsidRPr="00954152">
              <w:rPr>
                <w:rFonts w:ascii="Verdana" w:hAnsi="Verdana"/>
                <w:color w:val="222A35" w:themeColor="text2" w:themeShade="80"/>
                <w:sz w:val="20"/>
                <w:szCs w:val="20"/>
              </w:rPr>
              <w:t xml:space="preserve"> = </w:t>
            </w:r>
            <w:r w:rsidRPr="00954152">
              <w:rPr>
                <w:rFonts w:ascii="Times New Roman" w:hAnsi="Times New Roman" w:cs="Times New Roman"/>
                <w:i/>
                <w:color w:val="222A35" w:themeColor="text2" w:themeShade="80"/>
                <w:sz w:val="24"/>
                <w:szCs w:val="24"/>
              </w:rPr>
              <w:t>mx</w:t>
            </w:r>
            <w:r w:rsidRPr="00954152">
              <w:rPr>
                <w:rFonts w:ascii="Verdana" w:hAnsi="Verdana"/>
                <w:color w:val="222A35" w:themeColor="text2" w:themeShade="80"/>
                <w:sz w:val="20"/>
                <w:szCs w:val="20"/>
              </w:rPr>
              <w:t xml:space="preserve"> + </w:t>
            </w:r>
            <w:r w:rsidRPr="00954152">
              <w:rPr>
                <w:rFonts w:ascii="Times New Roman" w:hAnsi="Times New Roman" w:cs="Times New Roman"/>
                <w:i/>
                <w:color w:val="222A35" w:themeColor="text2" w:themeShade="80"/>
                <w:sz w:val="24"/>
                <w:szCs w:val="24"/>
              </w:rPr>
              <w:t>c</w:t>
            </w:r>
            <w:r w:rsidRPr="00954152">
              <w:rPr>
                <w:rFonts w:ascii="Verdana" w:hAnsi="Verdana"/>
                <w:color w:val="222A35" w:themeColor="text2" w:themeShade="80"/>
                <w:sz w:val="20"/>
                <w:szCs w:val="20"/>
              </w:rPr>
              <w:t xml:space="preserve"> or </w:t>
            </w:r>
            <w:proofErr w:type="spellStart"/>
            <w:r w:rsidRPr="00954152">
              <w:rPr>
                <w:rFonts w:ascii="Times New Roman" w:hAnsi="Times New Roman" w:cs="Times New Roman"/>
                <w:i/>
                <w:color w:val="222A35" w:themeColor="text2" w:themeShade="80"/>
                <w:sz w:val="24"/>
                <w:szCs w:val="24"/>
              </w:rPr>
              <w:t>ax</w:t>
            </w:r>
            <w:proofErr w:type="spellEnd"/>
            <w:r w:rsidRPr="00954152">
              <w:rPr>
                <w:rFonts w:ascii="Verdana" w:hAnsi="Verdana"/>
                <w:color w:val="222A35" w:themeColor="text2" w:themeShade="80"/>
                <w:sz w:val="20"/>
                <w:szCs w:val="20"/>
              </w:rPr>
              <w:t xml:space="preserve"> + </w:t>
            </w:r>
            <w:r w:rsidRPr="00954152">
              <w:rPr>
                <w:rFonts w:ascii="Times New Roman" w:hAnsi="Times New Roman" w:cs="Times New Roman"/>
                <w:i/>
                <w:color w:val="222A35" w:themeColor="text2" w:themeShade="80"/>
                <w:sz w:val="24"/>
                <w:szCs w:val="24"/>
              </w:rPr>
              <w:t>by</w:t>
            </w:r>
            <w:r w:rsidRPr="00954152">
              <w:rPr>
                <w:rFonts w:ascii="Verdana" w:hAnsi="Verdana"/>
                <w:color w:val="222A35" w:themeColor="text2" w:themeShade="80"/>
                <w:sz w:val="20"/>
                <w:szCs w:val="20"/>
              </w:rPr>
              <w:t xml:space="preserve"> = </w:t>
            </w:r>
            <w:r w:rsidRPr="00954152">
              <w:rPr>
                <w:rFonts w:ascii="Times New Roman" w:hAnsi="Times New Roman" w:cs="Times New Roman"/>
                <w:i/>
                <w:color w:val="222A35" w:themeColor="text2" w:themeShade="80"/>
                <w:sz w:val="24"/>
                <w:szCs w:val="24"/>
              </w:rPr>
              <w:t>c</w:t>
            </w:r>
            <w:r w:rsidRPr="00954152">
              <w:rPr>
                <w:rFonts w:ascii="Verdana" w:hAnsi="Verdana"/>
                <w:color w:val="222A35" w:themeColor="text2" w:themeShade="80"/>
                <w:sz w:val="20"/>
                <w:szCs w:val="20"/>
              </w:rPr>
              <w:t xml:space="preserve"> represents a straight line. </w:t>
            </w:r>
          </w:p>
          <w:p w:rsidR="00147C41" w:rsidRPr="00954152" w:rsidRDefault="00147C41" w:rsidP="00147C41">
            <w:pPr>
              <w:jc w:val="both"/>
              <w:rPr>
                <w:rFonts w:ascii="Verdana" w:hAnsi="Verdana"/>
                <w:color w:val="222A35" w:themeColor="text2" w:themeShade="80"/>
                <w:sz w:val="20"/>
                <w:szCs w:val="20"/>
              </w:rPr>
            </w:pPr>
          </w:p>
          <w:p w:rsidR="00147C41" w:rsidRPr="00954152" w:rsidRDefault="00147C41" w:rsidP="00147C41">
            <w:pPr>
              <w:rPr>
                <w:rFonts w:ascii="Verdana" w:hAnsi="Verdana"/>
                <w:b/>
                <w:color w:val="222A35" w:themeColor="text2" w:themeShade="80"/>
                <w:sz w:val="20"/>
                <w:szCs w:val="20"/>
              </w:rPr>
            </w:pPr>
            <w:r w:rsidRPr="00954152">
              <w:rPr>
                <w:rFonts w:ascii="Verdana" w:hAnsi="Verdana"/>
                <w:b/>
                <w:color w:val="222A35" w:themeColor="text2" w:themeShade="80"/>
                <w:sz w:val="20"/>
                <w:szCs w:val="20"/>
              </w:rPr>
              <w:t>COMMON MISCONCEPTIONS</w:t>
            </w:r>
          </w:p>
          <w:p w:rsidR="00147C41" w:rsidRPr="00954152" w:rsidRDefault="00147C41" w:rsidP="00147C4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Students can find visualisation of a question difficult, especially when dealing with gradients resulting from negative coordinates. </w:t>
            </w:r>
          </w:p>
          <w:p w:rsidR="00147C41" w:rsidRPr="00954152" w:rsidRDefault="00147C41" w:rsidP="00147C41">
            <w:pPr>
              <w:jc w:val="both"/>
              <w:rPr>
                <w:rFonts w:ascii="Verdana" w:hAnsi="Verdana"/>
                <w:b/>
                <w:color w:val="222A35" w:themeColor="text2" w:themeShade="80"/>
                <w:sz w:val="20"/>
                <w:szCs w:val="20"/>
              </w:rPr>
            </w:pPr>
          </w:p>
          <w:p w:rsidR="00147C41" w:rsidRPr="00954152" w:rsidRDefault="00147C41" w:rsidP="00147C41">
            <w:pPr>
              <w:rPr>
                <w:rFonts w:ascii="Verdana" w:hAnsi="Verdana"/>
                <w:b/>
                <w:color w:val="222A35" w:themeColor="text2" w:themeShade="80"/>
                <w:sz w:val="20"/>
                <w:szCs w:val="20"/>
              </w:rPr>
            </w:pPr>
            <w:r w:rsidRPr="00954152">
              <w:rPr>
                <w:rFonts w:ascii="Verdana" w:hAnsi="Verdana"/>
                <w:b/>
                <w:color w:val="222A35" w:themeColor="text2" w:themeShade="80"/>
                <w:sz w:val="20"/>
                <w:szCs w:val="20"/>
              </w:rPr>
              <w:t>NOTES</w:t>
            </w:r>
          </w:p>
          <w:p w:rsidR="00147C41" w:rsidRPr="00954152" w:rsidRDefault="00147C41" w:rsidP="00147C41">
            <w:pPr>
              <w:spacing w:line="264" w:lineRule="auto"/>
              <w:jc w:val="both"/>
              <w:rPr>
                <w:rFonts w:ascii="Verdana" w:hAnsi="Verdana"/>
                <w:color w:val="222A35" w:themeColor="text2" w:themeShade="80"/>
                <w:sz w:val="20"/>
                <w:szCs w:val="20"/>
              </w:rPr>
            </w:pPr>
            <w:r w:rsidRPr="00954152">
              <w:rPr>
                <w:rFonts w:ascii="Verdana" w:hAnsi="Verdana"/>
                <w:color w:val="222A35" w:themeColor="text2" w:themeShade="80"/>
                <w:sz w:val="20"/>
                <w:szCs w:val="20"/>
              </w:rPr>
              <w:t>Encourage students to sketch what information they are given in a question – emphasise that it is a sketch.</w:t>
            </w:r>
          </w:p>
          <w:p w:rsidR="00147C41" w:rsidRPr="00147C41" w:rsidRDefault="00147C41" w:rsidP="00200117">
            <w:pPr>
              <w:jc w:val="center"/>
              <w:rPr>
                <w:b/>
                <w:sz w:val="18"/>
                <w:szCs w:val="18"/>
                <w:u w:val="single"/>
              </w:rPr>
            </w:pPr>
          </w:p>
        </w:tc>
      </w:tr>
    </w:tbl>
    <w:p w:rsidR="00147C41" w:rsidRDefault="00147C41" w:rsidP="00200117">
      <w:pPr>
        <w:jc w:val="center"/>
        <w:rPr>
          <w:b/>
          <w:sz w:val="36"/>
          <w:u w:val="single"/>
        </w:rPr>
      </w:pPr>
    </w:p>
    <w:p w:rsidR="00200117" w:rsidRDefault="00200117" w:rsidP="00200117">
      <w:pPr>
        <w:jc w:val="center"/>
        <w:rPr>
          <w:b/>
          <w:sz w:val="36"/>
          <w:u w:val="single"/>
        </w:rPr>
      </w:pPr>
      <w:bookmarkStart w:id="0" w:name="_GoBack"/>
      <w:bookmarkEnd w:id="0"/>
      <w:r w:rsidRPr="00200117">
        <w:rPr>
          <w:b/>
          <w:sz w:val="36"/>
          <w:u w:val="single"/>
        </w:rPr>
        <w:lastRenderedPageBreak/>
        <w:t>Geometry 7b</w:t>
      </w:r>
    </w:p>
    <w:tbl>
      <w:tblPr>
        <w:tblStyle w:val="TableGrid"/>
        <w:tblW w:w="0" w:type="auto"/>
        <w:tblLook w:val="04A0" w:firstRow="1" w:lastRow="0" w:firstColumn="1" w:lastColumn="0" w:noHBand="0" w:noVBand="1"/>
      </w:tblPr>
      <w:tblGrid>
        <w:gridCol w:w="8188"/>
        <w:gridCol w:w="5986"/>
      </w:tblGrid>
      <w:tr w:rsidR="00147C41" w:rsidTr="00040467">
        <w:tc>
          <w:tcPr>
            <w:tcW w:w="8188" w:type="dxa"/>
          </w:tcPr>
          <w:p w:rsidR="00147C41" w:rsidRPr="00954152" w:rsidRDefault="00147C41" w:rsidP="00147C41">
            <w:pPr>
              <w:spacing w:before="240"/>
              <w:rPr>
                <w:rFonts w:ascii="Verdana" w:hAnsi="Verdana"/>
                <w:color w:val="222A35" w:themeColor="text2" w:themeShade="80"/>
                <w:sz w:val="20"/>
                <w:szCs w:val="20"/>
              </w:rPr>
            </w:pPr>
            <w:r w:rsidRPr="00954152">
              <w:rPr>
                <w:rFonts w:ascii="Verdana" w:hAnsi="Verdana"/>
                <w:b/>
                <w:color w:val="222A35" w:themeColor="text2" w:themeShade="80"/>
                <w:sz w:val="20"/>
                <w:szCs w:val="20"/>
              </w:rPr>
              <w:t>OBJECTIVES</w:t>
            </w:r>
          </w:p>
          <w:p w:rsidR="00147C41" w:rsidRPr="00954152" w:rsidRDefault="00147C41" w:rsidP="00147C41">
            <w:pPr>
              <w:rPr>
                <w:rFonts w:ascii="Verdana" w:hAnsi="Verdana"/>
                <w:color w:val="0F243E"/>
                <w:sz w:val="20"/>
                <w:szCs w:val="20"/>
              </w:rPr>
            </w:pPr>
            <w:r w:rsidRPr="00954152">
              <w:rPr>
                <w:rFonts w:ascii="Verdana" w:hAnsi="Verdana"/>
                <w:color w:val="0F243E"/>
                <w:sz w:val="20"/>
                <w:szCs w:val="20"/>
              </w:rPr>
              <w:t xml:space="preserve">By the end of the sub-unit, students should be able to: </w:t>
            </w:r>
          </w:p>
          <w:p w:rsidR="00147C41" w:rsidRPr="00954152" w:rsidRDefault="00147C41" w:rsidP="00147C41">
            <w:pPr>
              <w:pStyle w:val="ListParagraph"/>
              <w:numPr>
                <w:ilvl w:val="0"/>
                <w:numId w:val="3"/>
              </w:numPr>
              <w:pBdr>
                <w:left w:val="single" w:sz="4" w:space="10" w:color="auto"/>
                <w:right w:val="single" w:sz="4" w:space="10" w:color="auto"/>
              </w:pBdr>
              <w:spacing w:after="0"/>
              <w:ind w:left="357" w:hanging="357"/>
              <w:jc w:val="both"/>
              <w:rPr>
                <w:rFonts w:ascii="Verdana" w:hAnsi="Verdana"/>
                <w:color w:val="0F243E"/>
                <w:sz w:val="20"/>
                <w:szCs w:val="20"/>
              </w:rPr>
            </w:pPr>
            <w:r w:rsidRPr="00954152">
              <w:rPr>
                <w:rFonts w:ascii="Verdana" w:hAnsi="Verdana"/>
                <w:color w:val="0F243E"/>
                <w:sz w:val="20"/>
                <w:szCs w:val="20"/>
              </w:rPr>
              <w:t xml:space="preserve">Find the surface area of prisms using the formulae for triangles and rectangles, and other (simple) shapes with and without a diagram; </w:t>
            </w:r>
          </w:p>
          <w:p w:rsidR="00147C41" w:rsidRPr="00954152" w:rsidRDefault="00147C41" w:rsidP="00147C41">
            <w:pPr>
              <w:pStyle w:val="ListParagraph"/>
              <w:numPr>
                <w:ilvl w:val="0"/>
                <w:numId w:val="3"/>
              </w:numPr>
              <w:pBdr>
                <w:left w:val="single" w:sz="4" w:space="10" w:color="auto"/>
                <w:right w:val="single" w:sz="4" w:space="10" w:color="auto"/>
              </w:pBdr>
              <w:spacing w:after="0"/>
              <w:ind w:left="357" w:hanging="357"/>
              <w:jc w:val="both"/>
              <w:rPr>
                <w:rFonts w:ascii="Verdana" w:hAnsi="Verdana"/>
                <w:color w:val="0F243E"/>
                <w:sz w:val="20"/>
                <w:szCs w:val="20"/>
              </w:rPr>
            </w:pPr>
            <w:r w:rsidRPr="00954152">
              <w:rPr>
                <w:rFonts w:ascii="Verdana" w:hAnsi="Verdana"/>
                <w:color w:val="0F243E"/>
                <w:sz w:val="20"/>
                <w:szCs w:val="20"/>
              </w:rPr>
              <w:t>Draw sketches of 3D solids;</w:t>
            </w:r>
          </w:p>
          <w:p w:rsidR="00147C41" w:rsidRPr="00954152" w:rsidRDefault="00147C41" w:rsidP="00147C41">
            <w:pPr>
              <w:pStyle w:val="ListParagraph"/>
              <w:numPr>
                <w:ilvl w:val="0"/>
                <w:numId w:val="3"/>
              </w:numPr>
              <w:pBdr>
                <w:left w:val="single" w:sz="4" w:space="10" w:color="auto"/>
                <w:right w:val="single" w:sz="4" w:space="10" w:color="auto"/>
              </w:pBdr>
              <w:spacing w:after="0"/>
              <w:ind w:left="357" w:hanging="357"/>
              <w:jc w:val="both"/>
              <w:rPr>
                <w:rFonts w:ascii="Verdana" w:hAnsi="Verdana"/>
                <w:color w:val="0F243E"/>
                <w:sz w:val="20"/>
                <w:szCs w:val="20"/>
              </w:rPr>
            </w:pPr>
            <w:r w:rsidRPr="00954152">
              <w:rPr>
                <w:rFonts w:ascii="Verdana" w:hAnsi="Verdana"/>
                <w:color w:val="0F243E"/>
                <w:sz w:val="20"/>
                <w:szCs w:val="20"/>
              </w:rPr>
              <w:t xml:space="preserve">Identify planes of symmetry of 3D solids, and sketch planes of symmetry; </w:t>
            </w:r>
          </w:p>
          <w:p w:rsidR="00147C41" w:rsidRPr="00954152" w:rsidRDefault="00147C41" w:rsidP="00147C41">
            <w:pPr>
              <w:pStyle w:val="ListParagraph"/>
              <w:numPr>
                <w:ilvl w:val="0"/>
                <w:numId w:val="3"/>
              </w:numPr>
              <w:pBdr>
                <w:left w:val="single" w:sz="4" w:space="10" w:color="auto"/>
                <w:right w:val="single" w:sz="4" w:space="10" w:color="auto"/>
              </w:pBdr>
              <w:spacing w:after="0"/>
              <w:ind w:left="357" w:hanging="357"/>
              <w:jc w:val="both"/>
              <w:rPr>
                <w:rFonts w:ascii="Verdana" w:hAnsi="Verdana"/>
                <w:color w:val="0F243E"/>
                <w:sz w:val="20"/>
                <w:szCs w:val="20"/>
              </w:rPr>
            </w:pPr>
            <w:r w:rsidRPr="00954152">
              <w:rPr>
                <w:rFonts w:ascii="Verdana" w:hAnsi="Verdana"/>
                <w:color w:val="0F243E"/>
                <w:sz w:val="20"/>
                <w:szCs w:val="20"/>
              </w:rPr>
              <w:t xml:space="preserve">Recall and use the formula for the volume of a cuboid or prism made from composite 3D solids using a variety of metric measures; </w:t>
            </w:r>
          </w:p>
          <w:p w:rsidR="00147C41" w:rsidRPr="00954152" w:rsidRDefault="00147C41" w:rsidP="00147C41">
            <w:pPr>
              <w:pStyle w:val="ListParagraph"/>
              <w:numPr>
                <w:ilvl w:val="0"/>
                <w:numId w:val="3"/>
              </w:numPr>
              <w:pBdr>
                <w:left w:val="single" w:sz="4" w:space="10" w:color="auto"/>
                <w:right w:val="single" w:sz="4" w:space="10" w:color="auto"/>
              </w:pBdr>
              <w:spacing w:after="0"/>
              <w:ind w:left="357" w:hanging="357"/>
              <w:jc w:val="both"/>
              <w:rPr>
                <w:rFonts w:ascii="Verdana" w:hAnsi="Verdana"/>
                <w:color w:val="0F243E"/>
                <w:sz w:val="20"/>
                <w:szCs w:val="20"/>
              </w:rPr>
            </w:pPr>
            <w:r w:rsidRPr="00954152">
              <w:rPr>
                <w:rFonts w:ascii="Verdana" w:hAnsi="Verdana"/>
                <w:color w:val="0F243E"/>
                <w:sz w:val="20"/>
                <w:szCs w:val="20"/>
              </w:rPr>
              <w:t xml:space="preserve">Convert between metric volume measures; </w:t>
            </w:r>
          </w:p>
          <w:p w:rsidR="00147C41" w:rsidRPr="00954152" w:rsidRDefault="00147C41" w:rsidP="00147C41">
            <w:pPr>
              <w:pStyle w:val="ListParagraph"/>
              <w:numPr>
                <w:ilvl w:val="0"/>
                <w:numId w:val="3"/>
              </w:numPr>
              <w:pBdr>
                <w:left w:val="single" w:sz="4" w:space="10" w:color="auto"/>
                <w:right w:val="single" w:sz="4" w:space="10" w:color="auto"/>
              </w:pBdr>
              <w:spacing w:after="0"/>
              <w:ind w:left="357" w:hanging="357"/>
              <w:jc w:val="both"/>
              <w:rPr>
                <w:rFonts w:ascii="Verdana" w:hAnsi="Verdana"/>
                <w:color w:val="0F243E"/>
                <w:sz w:val="20"/>
                <w:szCs w:val="20"/>
              </w:rPr>
            </w:pPr>
            <w:r w:rsidRPr="00954152">
              <w:rPr>
                <w:rFonts w:ascii="Verdana" w:hAnsi="Verdana"/>
                <w:color w:val="0F243E"/>
                <w:sz w:val="20"/>
                <w:szCs w:val="20"/>
              </w:rPr>
              <w:t>Convert between metric measures of volume and capacity, e.g. 1 ml = 1 cm</w:t>
            </w:r>
            <w:r w:rsidRPr="00954152">
              <w:rPr>
                <w:rFonts w:ascii="Verdana" w:hAnsi="Verdana"/>
                <w:color w:val="0F243E"/>
                <w:sz w:val="20"/>
                <w:szCs w:val="20"/>
                <w:vertAlign w:val="superscript"/>
              </w:rPr>
              <w:t>3</w:t>
            </w:r>
            <w:r w:rsidRPr="00954152">
              <w:rPr>
                <w:rFonts w:ascii="Verdana" w:hAnsi="Verdana"/>
                <w:color w:val="0F243E"/>
                <w:sz w:val="20"/>
                <w:szCs w:val="20"/>
              </w:rPr>
              <w:t>;</w:t>
            </w:r>
          </w:p>
          <w:p w:rsidR="00147C41" w:rsidRPr="00954152" w:rsidRDefault="00147C41" w:rsidP="00147C41">
            <w:pPr>
              <w:pStyle w:val="ListParagraph"/>
              <w:numPr>
                <w:ilvl w:val="0"/>
                <w:numId w:val="3"/>
              </w:numPr>
              <w:pBdr>
                <w:left w:val="single" w:sz="4" w:space="10" w:color="auto"/>
                <w:right w:val="single" w:sz="4" w:space="10" w:color="auto"/>
              </w:pBdr>
              <w:spacing w:after="0"/>
              <w:ind w:left="357" w:hanging="357"/>
              <w:jc w:val="both"/>
              <w:rPr>
                <w:rFonts w:ascii="Verdana" w:hAnsi="Verdana"/>
                <w:color w:val="0F243E"/>
                <w:sz w:val="20"/>
                <w:szCs w:val="20"/>
              </w:rPr>
            </w:pPr>
            <w:r w:rsidRPr="00954152">
              <w:rPr>
                <w:rFonts w:ascii="Verdana" w:hAnsi="Verdana"/>
                <w:color w:val="0F243E"/>
                <w:sz w:val="20"/>
                <w:szCs w:val="20"/>
              </w:rPr>
              <w:t>Use volume to solve problems;</w:t>
            </w:r>
          </w:p>
          <w:p w:rsidR="00147C41" w:rsidRPr="00954152" w:rsidRDefault="00147C41" w:rsidP="00147C41">
            <w:pPr>
              <w:pStyle w:val="ListParagraph"/>
              <w:numPr>
                <w:ilvl w:val="0"/>
                <w:numId w:val="3"/>
              </w:numPr>
              <w:pBdr>
                <w:left w:val="single" w:sz="4" w:space="10" w:color="auto"/>
                <w:right w:val="single" w:sz="4" w:space="10" w:color="auto"/>
              </w:pBdr>
              <w:spacing w:after="0"/>
              <w:ind w:left="357" w:hanging="357"/>
              <w:jc w:val="both"/>
              <w:rPr>
                <w:rFonts w:ascii="Verdana" w:hAnsi="Verdana"/>
                <w:color w:val="0F243E"/>
                <w:sz w:val="20"/>
                <w:szCs w:val="20"/>
              </w:rPr>
            </w:pPr>
            <w:r w:rsidRPr="00954152">
              <w:rPr>
                <w:rFonts w:ascii="Verdana" w:hAnsi="Verdana"/>
                <w:color w:val="0F243E"/>
                <w:sz w:val="20"/>
                <w:szCs w:val="20"/>
              </w:rPr>
              <w:t xml:space="preserve">Estimating surface area, perimeter and volume by rounding measurements to 1 significant figure to check reasonableness of answers. </w:t>
            </w:r>
          </w:p>
          <w:p w:rsidR="00147C41" w:rsidRPr="00954152" w:rsidRDefault="00147C41" w:rsidP="00147C41">
            <w:pPr>
              <w:pStyle w:val="ListParagraph"/>
              <w:numPr>
                <w:ilvl w:val="0"/>
                <w:numId w:val="3"/>
              </w:numPr>
              <w:spacing w:after="0"/>
              <w:ind w:left="357" w:hanging="357"/>
              <w:jc w:val="both"/>
              <w:rPr>
                <w:rFonts w:ascii="Verdana" w:hAnsi="Verdana"/>
                <w:color w:val="0F243E"/>
                <w:sz w:val="20"/>
                <w:szCs w:val="20"/>
              </w:rPr>
            </w:pPr>
            <w:r w:rsidRPr="00954152">
              <w:rPr>
                <w:rFonts w:ascii="Verdana" w:hAnsi="Verdana"/>
                <w:color w:val="0F243E"/>
                <w:sz w:val="20"/>
                <w:szCs w:val="20"/>
              </w:rPr>
              <w:t xml:space="preserve">Use </w:t>
            </w:r>
            <w:r w:rsidRPr="00954152">
              <w:rPr>
                <w:rFonts w:ascii="Times New Roman" w:hAnsi="Times New Roman" w:cs="Times New Roman"/>
                <w:i/>
                <w:color w:val="0F243E"/>
                <w:sz w:val="24"/>
                <w:szCs w:val="24"/>
              </w:rPr>
              <w:t>π</w:t>
            </w:r>
            <w:r w:rsidRPr="00954152">
              <w:rPr>
                <w:rFonts w:ascii="Verdana" w:hAnsi="Verdana"/>
                <w:color w:val="0F243E"/>
                <w:sz w:val="20"/>
                <w:szCs w:val="20"/>
              </w:rPr>
              <w:t xml:space="preserve"> ≈ 3.142 or use the </w:t>
            </w:r>
            <w:r w:rsidRPr="00954152">
              <w:rPr>
                <w:rFonts w:ascii="Times New Roman" w:hAnsi="Times New Roman" w:cs="Times New Roman"/>
                <w:i/>
                <w:color w:val="0F243E"/>
                <w:sz w:val="24"/>
                <w:szCs w:val="24"/>
              </w:rPr>
              <w:t>π</w:t>
            </w:r>
            <w:r w:rsidRPr="00954152">
              <w:rPr>
                <w:rFonts w:ascii="Verdana" w:hAnsi="Verdana"/>
                <w:color w:val="0F243E"/>
                <w:sz w:val="20"/>
                <w:szCs w:val="20"/>
              </w:rPr>
              <w:t xml:space="preserve"> button on a calculator; </w:t>
            </w:r>
          </w:p>
          <w:p w:rsidR="00147C41" w:rsidRPr="009C23E8" w:rsidRDefault="00147C41" w:rsidP="00147C41">
            <w:pPr>
              <w:pStyle w:val="ListParagraph"/>
              <w:numPr>
                <w:ilvl w:val="0"/>
                <w:numId w:val="3"/>
              </w:numPr>
              <w:spacing w:after="0"/>
              <w:ind w:left="357" w:hanging="357"/>
              <w:jc w:val="both"/>
              <w:rPr>
                <w:rFonts w:ascii="Verdana" w:hAnsi="Verdana"/>
                <w:color w:val="0F243E"/>
                <w:sz w:val="20"/>
                <w:szCs w:val="20"/>
                <w:u w:val="single"/>
              </w:rPr>
            </w:pPr>
            <w:r w:rsidRPr="009C23E8">
              <w:rPr>
                <w:rFonts w:ascii="Verdana" w:hAnsi="Verdana"/>
                <w:color w:val="0F243E"/>
                <w:sz w:val="20"/>
                <w:szCs w:val="20"/>
                <w:u w:val="single"/>
              </w:rPr>
              <w:t xml:space="preserve">Find the volume and surface area of a cylinder; </w:t>
            </w:r>
          </w:p>
          <w:p w:rsidR="00147C41" w:rsidRPr="009C23E8" w:rsidRDefault="00147C41" w:rsidP="00147C41">
            <w:pPr>
              <w:pStyle w:val="ListParagraph"/>
              <w:numPr>
                <w:ilvl w:val="0"/>
                <w:numId w:val="3"/>
              </w:numPr>
              <w:spacing w:after="0"/>
              <w:ind w:left="357" w:hanging="357"/>
              <w:jc w:val="both"/>
              <w:rPr>
                <w:rFonts w:ascii="Verdana" w:hAnsi="Verdana"/>
                <w:color w:val="0F243E"/>
                <w:sz w:val="20"/>
                <w:szCs w:val="20"/>
                <w:u w:val="single"/>
              </w:rPr>
            </w:pPr>
            <w:r w:rsidRPr="009C23E8">
              <w:rPr>
                <w:rFonts w:ascii="Verdana" w:hAnsi="Verdana"/>
                <w:color w:val="0F243E"/>
                <w:sz w:val="20"/>
                <w:szCs w:val="20"/>
                <w:u w:val="single"/>
              </w:rPr>
              <w:t xml:space="preserve">Recall and use the formula for volume of pyramid; </w:t>
            </w:r>
          </w:p>
          <w:p w:rsidR="00147C41" w:rsidRPr="009C23E8" w:rsidRDefault="00147C41" w:rsidP="00147C41">
            <w:pPr>
              <w:pStyle w:val="ListParagraph"/>
              <w:numPr>
                <w:ilvl w:val="0"/>
                <w:numId w:val="3"/>
              </w:numPr>
              <w:spacing w:after="0"/>
              <w:ind w:left="357" w:hanging="357"/>
              <w:jc w:val="both"/>
              <w:rPr>
                <w:rFonts w:ascii="Verdana" w:hAnsi="Verdana"/>
                <w:color w:val="0F243E"/>
                <w:sz w:val="20"/>
                <w:szCs w:val="20"/>
                <w:u w:val="single"/>
              </w:rPr>
            </w:pPr>
            <w:r w:rsidRPr="009C23E8">
              <w:rPr>
                <w:rFonts w:ascii="Verdana" w:hAnsi="Verdana"/>
                <w:color w:val="0F243E"/>
                <w:sz w:val="20"/>
                <w:szCs w:val="20"/>
                <w:u w:val="single"/>
              </w:rPr>
              <w:t>Find the surface area of a pyramid;</w:t>
            </w:r>
          </w:p>
          <w:p w:rsidR="00147C41" w:rsidRPr="00954152" w:rsidRDefault="00147C41" w:rsidP="00147C41">
            <w:pPr>
              <w:pStyle w:val="ListParagraph"/>
              <w:numPr>
                <w:ilvl w:val="0"/>
                <w:numId w:val="3"/>
              </w:numPr>
              <w:spacing w:after="0"/>
              <w:ind w:left="357" w:hanging="357"/>
              <w:jc w:val="both"/>
              <w:rPr>
                <w:rFonts w:ascii="Verdana" w:hAnsi="Verdana"/>
                <w:color w:val="0F243E"/>
                <w:sz w:val="20"/>
                <w:szCs w:val="20"/>
              </w:rPr>
            </w:pPr>
            <w:r w:rsidRPr="009C23E8">
              <w:rPr>
                <w:rFonts w:ascii="Verdana" w:hAnsi="Verdana"/>
                <w:color w:val="0F243E"/>
                <w:sz w:val="20"/>
                <w:szCs w:val="20"/>
                <w:u w:val="single"/>
              </w:rPr>
              <w:t>Use the formulae for volume and surface area of spheres and cones</w:t>
            </w:r>
            <w:r w:rsidRPr="00954152">
              <w:rPr>
                <w:rFonts w:ascii="Verdana" w:hAnsi="Verdana"/>
                <w:color w:val="0F243E"/>
                <w:sz w:val="20"/>
                <w:szCs w:val="20"/>
              </w:rPr>
              <w:t xml:space="preserve">; </w:t>
            </w:r>
          </w:p>
          <w:p w:rsidR="00147C41" w:rsidRPr="00954152" w:rsidRDefault="00147C41" w:rsidP="00147C41">
            <w:pPr>
              <w:pStyle w:val="ListParagraph"/>
              <w:numPr>
                <w:ilvl w:val="0"/>
                <w:numId w:val="3"/>
              </w:numPr>
              <w:spacing w:after="0"/>
              <w:ind w:left="357" w:hanging="357"/>
              <w:jc w:val="both"/>
              <w:rPr>
                <w:rFonts w:ascii="Verdana" w:hAnsi="Verdana"/>
                <w:color w:val="0F243E"/>
                <w:sz w:val="20"/>
                <w:szCs w:val="20"/>
              </w:rPr>
            </w:pPr>
            <w:r w:rsidRPr="00954152">
              <w:rPr>
                <w:rFonts w:ascii="Verdana" w:hAnsi="Verdana"/>
                <w:color w:val="0F243E"/>
                <w:sz w:val="20"/>
                <w:szCs w:val="20"/>
              </w:rPr>
              <w:t xml:space="preserve">Solve problems involving more complex shapes and solids, including segments of circles and frustums of cones; </w:t>
            </w:r>
          </w:p>
          <w:p w:rsidR="00147C41" w:rsidRPr="009C23E8" w:rsidRDefault="00147C41" w:rsidP="00147C41">
            <w:pPr>
              <w:pStyle w:val="ListParagraph"/>
              <w:numPr>
                <w:ilvl w:val="0"/>
                <w:numId w:val="3"/>
              </w:numPr>
              <w:spacing w:after="0"/>
              <w:ind w:left="357" w:hanging="357"/>
              <w:jc w:val="both"/>
              <w:rPr>
                <w:rFonts w:ascii="Verdana" w:hAnsi="Verdana"/>
                <w:color w:val="0F243E"/>
                <w:sz w:val="20"/>
                <w:szCs w:val="20"/>
                <w:u w:val="single"/>
              </w:rPr>
            </w:pPr>
            <w:r w:rsidRPr="009C23E8">
              <w:rPr>
                <w:rFonts w:ascii="Verdana" w:hAnsi="Verdana"/>
                <w:color w:val="0F243E"/>
                <w:sz w:val="20"/>
                <w:szCs w:val="20"/>
                <w:u w:val="single"/>
              </w:rPr>
              <w:t xml:space="preserve">Find the surface area and volumes of compound solids constructed from cubes, cuboids, cones, pyramids, spheres, hemispheres, cylinders; </w:t>
            </w:r>
          </w:p>
          <w:p w:rsidR="00147C41" w:rsidRPr="00954152" w:rsidRDefault="00147C41" w:rsidP="00147C41">
            <w:pPr>
              <w:pStyle w:val="ListParagraph"/>
              <w:numPr>
                <w:ilvl w:val="0"/>
                <w:numId w:val="3"/>
              </w:numPr>
              <w:spacing w:after="0"/>
              <w:ind w:left="357" w:hanging="357"/>
              <w:jc w:val="both"/>
              <w:rPr>
                <w:rFonts w:ascii="Verdana" w:hAnsi="Verdana"/>
                <w:color w:val="0F243E"/>
                <w:sz w:val="20"/>
                <w:szCs w:val="20"/>
              </w:rPr>
            </w:pPr>
            <w:r w:rsidRPr="00954152">
              <w:rPr>
                <w:rFonts w:ascii="Verdana" w:hAnsi="Verdana"/>
                <w:color w:val="0F243E"/>
                <w:sz w:val="20"/>
                <w:szCs w:val="20"/>
              </w:rPr>
              <w:t xml:space="preserve">Give answers in terms of </w:t>
            </w:r>
            <w:r w:rsidRPr="00954152">
              <w:rPr>
                <w:rFonts w:ascii="Times New Roman" w:hAnsi="Times New Roman" w:cs="Times New Roman"/>
                <w:i/>
                <w:color w:val="0F243E"/>
                <w:sz w:val="24"/>
                <w:szCs w:val="24"/>
              </w:rPr>
              <w:t>π</w:t>
            </w:r>
            <w:r w:rsidRPr="00954152">
              <w:rPr>
                <w:rFonts w:ascii="Verdana" w:hAnsi="Verdana"/>
                <w:color w:val="0F243E"/>
                <w:sz w:val="20"/>
                <w:szCs w:val="20"/>
              </w:rPr>
              <w:t xml:space="preserve">; </w:t>
            </w:r>
          </w:p>
          <w:p w:rsidR="00147C41" w:rsidRDefault="00147C41" w:rsidP="00147C41">
            <w:pPr>
              <w:jc w:val="center"/>
              <w:rPr>
                <w:rFonts w:ascii="Verdana" w:hAnsi="Verdana"/>
                <w:color w:val="0F243E"/>
                <w:sz w:val="20"/>
                <w:szCs w:val="20"/>
              </w:rPr>
            </w:pPr>
            <w:r w:rsidRPr="00954152">
              <w:rPr>
                <w:rFonts w:ascii="Verdana" w:hAnsi="Verdana"/>
                <w:color w:val="0F243E"/>
                <w:sz w:val="20"/>
                <w:szCs w:val="20"/>
              </w:rPr>
              <w:t>Form equations involving more complex shapes and solve these equations.</w:t>
            </w:r>
          </w:p>
          <w:p w:rsidR="00040467" w:rsidRDefault="006A1C71" w:rsidP="00147C41">
            <w:pPr>
              <w:jc w:val="center"/>
            </w:pPr>
            <w:hyperlink r:id="rId15" w:history="1">
              <w:r w:rsidR="00AC3057">
                <w:rPr>
                  <w:rStyle w:val="Hyperlink"/>
                  <w:b/>
                  <w:sz w:val="36"/>
                </w:rPr>
                <w:t>Purple box DIRT</w:t>
              </w:r>
            </w:hyperlink>
            <w:r w:rsidR="00AC3057">
              <w:rPr>
                <w:b/>
                <w:color w:val="7030A0"/>
                <w:sz w:val="36"/>
              </w:rPr>
              <w:t xml:space="preserve">  </w:t>
            </w:r>
            <w:hyperlink r:id="rId16" w:history="1">
              <w:r w:rsidR="00AC3057">
                <w:rPr>
                  <w:rStyle w:val="Hyperlink"/>
                  <w:b/>
                  <w:sz w:val="36"/>
                </w:rPr>
                <w:t>Purple box DIRT</w:t>
              </w:r>
            </w:hyperlink>
            <w:r w:rsidR="00AC3057">
              <w:rPr>
                <w:b/>
                <w:color w:val="7030A0"/>
                <w:sz w:val="36"/>
              </w:rPr>
              <w:t xml:space="preserve">  </w:t>
            </w:r>
            <w:hyperlink r:id="rId17" w:history="1">
              <w:r w:rsidR="00AC3057">
                <w:rPr>
                  <w:rStyle w:val="Hyperlink"/>
                  <w:b/>
                  <w:sz w:val="36"/>
                </w:rPr>
                <w:t>Purple box DIRT</w:t>
              </w:r>
            </w:hyperlink>
          </w:p>
          <w:p w:rsidR="00AC3057" w:rsidRDefault="006A1C71" w:rsidP="00040467">
            <w:pPr>
              <w:jc w:val="center"/>
              <w:rPr>
                <w:b/>
                <w:sz w:val="36"/>
                <w:u w:val="single"/>
              </w:rPr>
            </w:pPr>
            <w:hyperlink r:id="rId18" w:history="1">
              <w:r w:rsidR="00040467">
                <w:rPr>
                  <w:rStyle w:val="Hyperlink"/>
                  <w:b/>
                  <w:sz w:val="36"/>
                </w:rPr>
                <w:t>Purple box DIRT</w:t>
              </w:r>
            </w:hyperlink>
            <w:r w:rsidR="00040467">
              <w:rPr>
                <w:b/>
                <w:color w:val="7030A0"/>
                <w:sz w:val="36"/>
              </w:rPr>
              <w:t xml:space="preserve">  </w:t>
            </w:r>
          </w:p>
        </w:tc>
        <w:tc>
          <w:tcPr>
            <w:tcW w:w="5986" w:type="dxa"/>
          </w:tcPr>
          <w:p w:rsidR="00147C41" w:rsidRDefault="00147C41" w:rsidP="00147C41">
            <w:pPr>
              <w:rPr>
                <w:rFonts w:ascii="Verdana" w:hAnsi="Verdana"/>
                <w:b/>
                <w:color w:val="222A35" w:themeColor="text2" w:themeShade="80"/>
                <w:sz w:val="20"/>
                <w:szCs w:val="20"/>
              </w:rPr>
            </w:pPr>
          </w:p>
          <w:p w:rsidR="00147C41" w:rsidRPr="00954152" w:rsidRDefault="00147C41" w:rsidP="00147C41">
            <w:pPr>
              <w:rPr>
                <w:rFonts w:ascii="Verdana" w:hAnsi="Verdana"/>
                <w:b/>
                <w:color w:val="222A35" w:themeColor="text2" w:themeShade="80"/>
                <w:sz w:val="20"/>
                <w:szCs w:val="20"/>
              </w:rPr>
            </w:pPr>
            <w:r w:rsidRPr="00954152">
              <w:rPr>
                <w:rFonts w:ascii="Verdana" w:hAnsi="Verdana"/>
                <w:b/>
                <w:color w:val="222A35" w:themeColor="text2" w:themeShade="80"/>
                <w:sz w:val="20"/>
                <w:szCs w:val="20"/>
              </w:rPr>
              <w:t>POSSIBLE SUCCESS CRITERIA</w:t>
            </w:r>
          </w:p>
          <w:p w:rsidR="00147C41" w:rsidRPr="00954152" w:rsidRDefault="00147C41" w:rsidP="00147C41">
            <w:pPr>
              <w:pBdr>
                <w:left w:val="single" w:sz="4" w:space="10" w:color="auto"/>
                <w:right w:val="single" w:sz="4" w:space="10" w:color="auto"/>
              </w:pBdr>
              <w:jc w:val="both"/>
              <w:rPr>
                <w:rFonts w:ascii="Verdana" w:hAnsi="Verdana"/>
                <w:color w:val="0F243E"/>
                <w:sz w:val="20"/>
                <w:szCs w:val="20"/>
              </w:rPr>
            </w:pPr>
            <w:r w:rsidRPr="00954152">
              <w:rPr>
                <w:rFonts w:ascii="Verdana" w:hAnsi="Verdana"/>
                <w:color w:val="0F243E"/>
                <w:sz w:val="20"/>
                <w:szCs w:val="20"/>
              </w:rPr>
              <w:t>Given dimensions of a rectangle and a pictorial representation of it when folded, work out the dimensions of the new shape.</w:t>
            </w:r>
          </w:p>
          <w:p w:rsidR="00147C41" w:rsidRPr="00954152" w:rsidRDefault="00147C41" w:rsidP="00147C41">
            <w:pPr>
              <w:pBdr>
                <w:left w:val="single" w:sz="4" w:space="10" w:color="auto"/>
                <w:right w:val="single" w:sz="4" w:space="10" w:color="auto"/>
              </w:pBdr>
              <w:jc w:val="both"/>
              <w:rPr>
                <w:rFonts w:ascii="Verdana" w:hAnsi="Verdana"/>
                <w:color w:val="0F243E"/>
                <w:sz w:val="20"/>
                <w:szCs w:val="20"/>
              </w:rPr>
            </w:pPr>
            <w:r w:rsidRPr="00954152">
              <w:rPr>
                <w:rFonts w:ascii="Verdana" w:hAnsi="Verdana"/>
                <w:color w:val="0F243E"/>
                <w:sz w:val="20"/>
                <w:szCs w:val="20"/>
              </w:rPr>
              <w:t>Work out the length given the area of the cross-section and volume of a cuboid.</w:t>
            </w:r>
          </w:p>
          <w:p w:rsidR="00147C41" w:rsidRPr="00954152" w:rsidRDefault="00147C41" w:rsidP="00147C41">
            <w:pPr>
              <w:jc w:val="both"/>
              <w:rPr>
                <w:rFonts w:ascii="Verdana" w:hAnsi="Verdana"/>
                <w:color w:val="0F243E"/>
                <w:sz w:val="20"/>
                <w:szCs w:val="20"/>
              </w:rPr>
            </w:pPr>
            <w:r w:rsidRPr="00954152">
              <w:rPr>
                <w:rFonts w:ascii="Verdana" w:hAnsi="Verdana"/>
                <w:color w:val="0F243E"/>
                <w:sz w:val="20"/>
                <w:szCs w:val="20"/>
              </w:rPr>
              <w:t xml:space="preserve">Understand that answers in terms of </w:t>
            </w:r>
            <w:r w:rsidRPr="00954152">
              <w:rPr>
                <w:rFonts w:ascii="Times New Roman" w:hAnsi="Times New Roman" w:cs="Times New Roman"/>
                <w:i/>
                <w:color w:val="0F243E"/>
                <w:sz w:val="24"/>
                <w:szCs w:val="24"/>
              </w:rPr>
              <w:t>π</w:t>
            </w:r>
            <w:r w:rsidRPr="00954152">
              <w:rPr>
                <w:rFonts w:ascii="Verdana" w:hAnsi="Verdana"/>
                <w:color w:val="0F243E"/>
                <w:sz w:val="20"/>
                <w:szCs w:val="20"/>
              </w:rPr>
              <w:t xml:space="preserve"> are more accurate. </w:t>
            </w:r>
          </w:p>
          <w:p w:rsidR="00147C41" w:rsidRPr="00954152" w:rsidRDefault="00147C41" w:rsidP="00147C41">
            <w:pPr>
              <w:jc w:val="both"/>
              <w:rPr>
                <w:rFonts w:ascii="Verdana" w:hAnsi="Verdana"/>
                <w:color w:val="0F243E"/>
                <w:sz w:val="20"/>
                <w:szCs w:val="20"/>
              </w:rPr>
            </w:pPr>
            <w:r w:rsidRPr="00954152">
              <w:rPr>
                <w:rFonts w:ascii="Verdana" w:hAnsi="Verdana"/>
                <w:color w:val="0F243E"/>
                <w:sz w:val="20"/>
                <w:szCs w:val="20"/>
              </w:rPr>
              <w:t xml:space="preserve">Given two solids with the same volume and the dimensions of one, write and solve an equation in terms of </w:t>
            </w:r>
            <w:r w:rsidRPr="00954152">
              <w:rPr>
                <w:rFonts w:ascii="Times New Roman" w:hAnsi="Times New Roman" w:cs="Times New Roman"/>
                <w:i/>
                <w:color w:val="0F243E"/>
                <w:sz w:val="24"/>
                <w:szCs w:val="24"/>
              </w:rPr>
              <w:t>π</w:t>
            </w:r>
            <w:r w:rsidRPr="00954152">
              <w:rPr>
                <w:rFonts w:ascii="Verdana" w:hAnsi="Verdana"/>
                <w:color w:val="0F243E"/>
                <w:sz w:val="20"/>
                <w:szCs w:val="20"/>
              </w:rPr>
              <w:t xml:space="preserve"> to find the dimensions of the other, e.g. a sphere is melted down to make ball bearings of a given radius, how many will it make? </w:t>
            </w:r>
          </w:p>
          <w:p w:rsidR="00147C41" w:rsidRPr="00954152" w:rsidRDefault="00147C41" w:rsidP="00147C41">
            <w:pPr>
              <w:rPr>
                <w:rFonts w:ascii="Verdana" w:hAnsi="Verdana"/>
                <w:b/>
                <w:color w:val="222A35" w:themeColor="text2" w:themeShade="80"/>
                <w:sz w:val="20"/>
                <w:szCs w:val="20"/>
              </w:rPr>
            </w:pPr>
            <w:r w:rsidRPr="00954152">
              <w:rPr>
                <w:rFonts w:ascii="Verdana" w:hAnsi="Verdana"/>
                <w:b/>
                <w:color w:val="222A35" w:themeColor="text2" w:themeShade="80"/>
                <w:sz w:val="20"/>
                <w:szCs w:val="20"/>
              </w:rPr>
              <w:t>COMMON MISCONCEPTIONS</w:t>
            </w:r>
          </w:p>
          <w:p w:rsidR="00147C41" w:rsidRPr="00954152" w:rsidRDefault="00147C41" w:rsidP="00147C41">
            <w:pPr>
              <w:pBdr>
                <w:left w:val="single" w:sz="4" w:space="10" w:color="auto"/>
                <w:right w:val="single" w:sz="4" w:space="10" w:color="auto"/>
              </w:pBdr>
              <w:jc w:val="both"/>
              <w:rPr>
                <w:rFonts w:ascii="Verdana" w:hAnsi="Verdana"/>
                <w:color w:val="0F243E"/>
                <w:sz w:val="20"/>
                <w:szCs w:val="20"/>
              </w:rPr>
            </w:pPr>
            <w:r w:rsidRPr="00954152">
              <w:rPr>
                <w:rFonts w:ascii="Verdana" w:hAnsi="Verdana"/>
                <w:color w:val="0F243E"/>
                <w:sz w:val="20"/>
                <w:szCs w:val="20"/>
              </w:rPr>
              <w:t>Students often get the concepts of surface area and volume confused.</w:t>
            </w:r>
          </w:p>
          <w:p w:rsidR="00147C41" w:rsidRPr="00954152" w:rsidRDefault="00147C41" w:rsidP="00147C41">
            <w:pPr>
              <w:rPr>
                <w:rFonts w:ascii="Verdana" w:hAnsi="Verdana"/>
                <w:b/>
                <w:color w:val="222A35" w:themeColor="text2" w:themeShade="80"/>
                <w:sz w:val="20"/>
                <w:szCs w:val="20"/>
              </w:rPr>
            </w:pPr>
            <w:r w:rsidRPr="00954152">
              <w:rPr>
                <w:rFonts w:ascii="Verdana" w:hAnsi="Verdana"/>
                <w:b/>
                <w:color w:val="222A35" w:themeColor="text2" w:themeShade="80"/>
                <w:sz w:val="20"/>
                <w:szCs w:val="20"/>
              </w:rPr>
              <w:t>NOTES</w:t>
            </w:r>
          </w:p>
          <w:p w:rsidR="00147C41" w:rsidRPr="00954152" w:rsidRDefault="00147C41" w:rsidP="00147C41">
            <w:pPr>
              <w:pBdr>
                <w:left w:val="single" w:sz="4" w:space="10" w:color="auto"/>
                <w:right w:val="single" w:sz="4" w:space="10" w:color="auto"/>
              </w:pBdr>
              <w:jc w:val="both"/>
              <w:rPr>
                <w:rFonts w:ascii="Verdana" w:hAnsi="Verdana"/>
                <w:color w:val="0F243E"/>
                <w:sz w:val="20"/>
                <w:szCs w:val="20"/>
              </w:rPr>
            </w:pPr>
            <w:r w:rsidRPr="00954152">
              <w:rPr>
                <w:rFonts w:ascii="Verdana" w:hAnsi="Verdana"/>
                <w:color w:val="0F243E"/>
                <w:sz w:val="20"/>
                <w:szCs w:val="20"/>
              </w:rPr>
              <w:t>Encourage students to draw a sketch where one isn’t provided.</w:t>
            </w:r>
          </w:p>
          <w:p w:rsidR="00147C41" w:rsidRPr="00954152" w:rsidRDefault="00147C41" w:rsidP="00147C41">
            <w:pPr>
              <w:pBdr>
                <w:left w:val="single" w:sz="4" w:space="10" w:color="auto"/>
                <w:right w:val="single" w:sz="4" w:space="10" w:color="auto"/>
              </w:pBdr>
              <w:jc w:val="both"/>
              <w:rPr>
                <w:rFonts w:ascii="Verdana" w:hAnsi="Verdana"/>
                <w:color w:val="0F243E"/>
                <w:sz w:val="20"/>
                <w:szCs w:val="20"/>
              </w:rPr>
            </w:pPr>
            <w:r w:rsidRPr="00954152">
              <w:rPr>
                <w:rFonts w:ascii="Verdana" w:hAnsi="Verdana"/>
                <w:color w:val="0F243E"/>
                <w:sz w:val="20"/>
                <w:szCs w:val="20"/>
              </w:rPr>
              <w:t>Solve problems including examples of solids in everyday use.</w:t>
            </w:r>
          </w:p>
          <w:p w:rsidR="00147C41" w:rsidRPr="00954152" w:rsidRDefault="00147C41" w:rsidP="00147C41">
            <w:pPr>
              <w:pBdr>
                <w:left w:val="single" w:sz="4" w:space="10" w:color="auto"/>
                <w:right w:val="single" w:sz="4" w:space="10" w:color="auto"/>
              </w:pBdr>
              <w:jc w:val="both"/>
              <w:rPr>
                <w:rFonts w:ascii="Verdana" w:hAnsi="Verdana"/>
                <w:color w:val="0F243E"/>
                <w:sz w:val="20"/>
                <w:szCs w:val="20"/>
              </w:rPr>
            </w:pPr>
            <w:r w:rsidRPr="00954152">
              <w:rPr>
                <w:rFonts w:ascii="Verdana" w:hAnsi="Verdana"/>
                <w:color w:val="0F243E"/>
                <w:sz w:val="20"/>
                <w:szCs w:val="20"/>
              </w:rPr>
              <w:t>Scaffold drawing 3D shapes by initially using isometric paper.</w:t>
            </w:r>
          </w:p>
          <w:p w:rsidR="00147C41" w:rsidRPr="00954152" w:rsidRDefault="00147C41" w:rsidP="00147C41">
            <w:pPr>
              <w:pBdr>
                <w:left w:val="single" w:sz="4" w:space="10" w:color="auto"/>
                <w:right w:val="single" w:sz="4" w:space="10" w:color="auto"/>
              </w:pBdr>
              <w:jc w:val="both"/>
              <w:rPr>
                <w:rFonts w:ascii="Verdana" w:hAnsi="Verdana"/>
                <w:color w:val="0F243E"/>
                <w:sz w:val="20"/>
                <w:szCs w:val="20"/>
              </w:rPr>
            </w:pPr>
            <w:r w:rsidRPr="00954152">
              <w:rPr>
                <w:rFonts w:ascii="Verdana" w:hAnsi="Verdana"/>
                <w:color w:val="0F243E"/>
                <w:sz w:val="20"/>
                <w:szCs w:val="20"/>
              </w:rPr>
              <w:t>Whilst not an explicit objective, it is useful for students to draw and construct nets and show how they fold to make 3D solids, allowing students to make the link between 3D shapes and their nets. This will enable students to understand that there is often more than one net that can form a 3D shape.</w:t>
            </w:r>
          </w:p>
          <w:p w:rsidR="00147C41" w:rsidRPr="00040467" w:rsidRDefault="00147C41" w:rsidP="00040467">
            <w:pPr>
              <w:jc w:val="both"/>
              <w:rPr>
                <w:rFonts w:ascii="Verdana" w:hAnsi="Verdana"/>
                <w:color w:val="0F243E"/>
                <w:sz w:val="20"/>
                <w:szCs w:val="20"/>
              </w:rPr>
            </w:pPr>
            <w:r w:rsidRPr="00954152">
              <w:rPr>
                <w:rFonts w:ascii="Verdana" w:hAnsi="Verdana"/>
                <w:color w:val="0F243E"/>
                <w:sz w:val="20"/>
                <w:szCs w:val="20"/>
              </w:rPr>
              <w:t>Formulae for curved surface area and volume of a sphere, and surface area and volume of a cone will be given on the formulae page of the examinations.</w:t>
            </w:r>
          </w:p>
        </w:tc>
      </w:tr>
    </w:tbl>
    <w:p w:rsidR="00200117" w:rsidRDefault="00200117" w:rsidP="00200117">
      <w:pPr>
        <w:jc w:val="center"/>
        <w:rPr>
          <w:b/>
          <w:sz w:val="36"/>
          <w:u w:val="single"/>
        </w:rPr>
      </w:pPr>
      <w:r w:rsidRPr="00200117">
        <w:rPr>
          <w:b/>
          <w:sz w:val="36"/>
          <w:u w:val="single"/>
        </w:rPr>
        <w:lastRenderedPageBreak/>
        <w:t>Number 7c</w:t>
      </w:r>
    </w:p>
    <w:tbl>
      <w:tblPr>
        <w:tblStyle w:val="TableGrid"/>
        <w:tblW w:w="0" w:type="auto"/>
        <w:tblLook w:val="04A0" w:firstRow="1" w:lastRow="0" w:firstColumn="1" w:lastColumn="0" w:noHBand="0" w:noVBand="1"/>
      </w:tblPr>
      <w:tblGrid>
        <w:gridCol w:w="7087"/>
        <w:gridCol w:w="7087"/>
      </w:tblGrid>
      <w:tr w:rsidR="00147C41" w:rsidTr="00147C41">
        <w:tc>
          <w:tcPr>
            <w:tcW w:w="7087" w:type="dxa"/>
          </w:tcPr>
          <w:p w:rsidR="00147C41" w:rsidRPr="00954152" w:rsidRDefault="00147C41" w:rsidP="00147C41">
            <w:pPr>
              <w:spacing w:before="240"/>
              <w:rPr>
                <w:rFonts w:ascii="Verdana" w:hAnsi="Verdana"/>
                <w:color w:val="222A35" w:themeColor="text2" w:themeShade="80"/>
                <w:sz w:val="20"/>
                <w:szCs w:val="20"/>
              </w:rPr>
            </w:pPr>
            <w:r w:rsidRPr="00954152">
              <w:rPr>
                <w:rFonts w:ascii="Verdana" w:hAnsi="Verdana"/>
                <w:b/>
                <w:color w:val="222A35" w:themeColor="text2" w:themeShade="80"/>
                <w:sz w:val="20"/>
                <w:szCs w:val="20"/>
              </w:rPr>
              <w:t>OBJECTIVES</w:t>
            </w:r>
          </w:p>
          <w:p w:rsidR="00147C41" w:rsidRPr="00954152" w:rsidRDefault="00147C41" w:rsidP="00147C4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By the end of the sub-unit, students should be able to: </w:t>
            </w:r>
          </w:p>
          <w:p w:rsidR="00147C41" w:rsidRPr="007B51F9" w:rsidRDefault="00147C41" w:rsidP="00147C41">
            <w:pPr>
              <w:pStyle w:val="ListParagraph"/>
              <w:numPr>
                <w:ilvl w:val="0"/>
                <w:numId w:val="3"/>
              </w:numPr>
              <w:spacing w:after="0"/>
              <w:ind w:left="357" w:hanging="357"/>
              <w:jc w:val="both"/>
              <w:rPr>
                <w:rFonts w:ascii="Verdana" w:hAnsi="Verdana"/>
                <w:b/>
                <w:color w:val="222A35" w:themeColor="text2" w:themeShade="80"/>
                <w:sz w:val="20"/>
                <w:szCs w:val="20"/>
              </w:rPr>
            </w:pPr>
            <w:r w:rsidRPr="007B51F9">
              <w:rPr>
                <w:rFonts w:ascii="Verdana" w:hAnsi="Verdana"/>
                <w:b/>
                <w:color w:val="222A35" w:themeColor="text2" w:themeShade="80"/>
                <w:sz w:val="20"/>
                <w:szCs w:val="20"/>
              </w:rPr>
              <w:t xml:space="preserve">Calculate the upper and lowers bounds of numbers given to varying degrees of accuracy; </w:t>
            </w:r>
          </w:p>
          <w:p w:rsidR="00147C41" w:rsidRPr="007B51F9" w:rsidRDefault="00147C41" w:rsidP="00147C41">
            <w:pPr>
              <w:pStyle w:val="ListParagraph"/>
              <w:numPr>
                <w:ilvl w:val="0"/>
                <w:numId w:val="3"/>
              </w:numPr>
              <w:spacing w:after="0"/>
              <w:ind w:left="357" w:hanging="357"/>
              <w:jc w:val="both"/>
              <w:rPr>
                <w:rFonts w:ascii="Verdana" w:hAnsi="Verdana"/>
                <w:b/>
                <w:color w:val="222A35" w:themeColor="text2" w:themeShade="80"/>
                <w:sz w:val="20"/>
                <w:szCs w:val="20"/>
              </w:rPr>
            </w:pPr>
            <w:r w:rsidRPr="007B51F9">
              <w:rPr>
                <w:rFonts w:ascii="Verdana" w:hAnsi="Verdana"/>
                <w:b/>
                <w:color w:val="222A35" w:themeColor="text2" w:themeShade="80"/>
                <w:sz w:val="20"/>
                <w:szCs w:val="20"/>
              </w:rPr>
              <w:t>Calculate the upper and lower bounds of an expression involving the four operations;</w:t>
            </w:r>
          </w:p>
          <w:p w:rsidR="00147C41" w:rsidRPr="007B51F9" w:rsidRDefault="00147C41" w:rsidP="00147C41">
            <w:pPr>
              <w:pStyle w:val="ListParagraph"/>
              <w:numPr>
                <w:ilvl w:val="0"/>
                <w:numId w:val="3"/>
              </w:numPr>
              <w:spacing w:after="0"/>
              <w:ind w:left="357" w:hanging="357"/>
              <w:jc w:val="both"/>
              <w:rPr>
                <w:rFonts w:ascii="Verdana" w:hAnsi="Verdana"/>
                <w:b/>
                <w:color w:val="222A35" w:themeColor="text2" w:themeShade="80"/>
                <w:sz w:val="20"/>
                <w:szCs w:val="20"/>
              </w:rPr>
            </w:pPr>
            <w:r w:rsidRPr="007B51F9">
              <w:rPr>
                <w:rFonts w:ascii="Verdana" w:hAnsi="Verdana"/>
                <w:b/>
                <w:color w:val="222A35" w:themeColor="text2" w:themeShade="80"/>
                <w:sz w:val="20"/>
                <w:szCs w:val="20"/>
              </w:rPr>
              <w:t xml:space="preserve">Find the upper and lower bounds in real-life situations using measurements given to appropriate degrees of accuracy; </w:t>
            </w:r>
          </w:p>
          <w:p w:rsidR="00147C41" w:rsidRPr="007B51F9" w:rsidRDefault="00147C41" w:rsidP="00147C41">
            <w:pPr>
              <w:pStyle w:val="ListParagraph"/>
              <w:numPr>
                <w:ilvl w:val="0"/>
                <w:numId w:val="3"/>
              </w:numPr>
              <w:spacing w:after="0"/>
              <w:ind w:left="357" w:hanging="357"/>
              <w:jc w:val="both"/>
              <w:rPr>
                <w:rFonts w:ascii="Verdana" w:hAnsi="Verdana"/>
                <w:b/>
                <w:color w:val="222A35" w:themeColor="text2" w:themeShade="80"/>
                <w:sz w:val="20"/>
                <w:szCs w:val="20"/>
              </w:rPr>
            </w:pPr>
            <w:r w:rsidRPr="007B51F9">
              <w:rPr>
                <w:rFonts w:ascii="Verdana" w:hAnsi="Verdana"/>
                <w:b/>
                <w:color w:val="222A35" w:themeColor="text2" w:themeShade="80"/>
                <w:sz w:val="20"/>
                <w:szCs w:val="20"/>
              </w:rPr>
              <w:t xml:space="preserve">Find the upper and lower bounds of calculations involving perimeters, areas and volumes of 2D and 3D shapes; </w:t>
            </w:r>
          </w:p>
          <w:p w:rsidR="00147C41" w:rsidRPr="007B51F9" w:rsidRDefault="00147C41" w:rsidP="00147C41">
            <w:pPr>
              <w:pStyle w:val="ListParagraph"/>
              <w:numPr>
                <w:ilvl w:val="0"/>
                <w:numId w:val="3"/>
              </w:numPr>
              <w:spacing w:after="0"/>
              <w:ind w:left="357" w:hanging="357"/>
              <w:jc w:val="both"/>
              <w:rPr>
                <w:rFonts w:ascii="Verdana" w:hAnsi="Verdana"/>
                <w:b/>
                <w:color w:val="222A35" w:themeColor="text2" w:themeShade="80"/>
                <w:sz w:val="20"/>
                <w:szCs w:val="20"/>
              </w:rPr>
            </w:pPr>
            <w:r w:rsidRPr="007B51F9">
              <w:rPr>
                <w:rFonts w:ascii="Verdana" w:hAnsi="Verdana"/>
                <w:b/>
                <w:color w:val="222A35" w:themeColor="text2" w:themeShade="80"/>
                <w:sz w:val="20"/>
                <w:szCs w:val="20"/>
              </w:rPr>
              <w:t xml:space="preserve">Calculate the upper and lower bounds of calculations, particularly when working with measurements; </w:t>
            </w:r>
          </w:p>
          <w:p w:rsidR="00147C41" w:rsidRDefault="00147C41" w:rsidP="007B51F9">
            <w:pPr>
              <w:rPr>
                <w:rFonts w:ascii="Verdana" w:hAnsi="Verdana"/>
                <w:color w:val="222A35" w:themeColor="text2" w:themeShade="80"/>
                <w:sz w:val="20"/>
                <w:szCs w:val="20"/>
              </w:rPr>
            </w:pPr>
            <w:r w:rsidRPr="00014F26">
              <w:rPr>
                <w:rFonts w:ascii="Verdana" w:hAnsi="Verdana"/>
                <w:color w:val="222A35" w:themeColor="text2" w:themeShade="80"/>
                <w:sz w:val="20"/>
                <w:szCs w:val="20"/>
                <w:highlight w:val="yellow"/>
                <w:u w:val="single"/>
              </w:rPr>
              <w:t>Use inequality notation to specify an error bound</w:t>
            </w:r>
            <w:r w:rsidRPr="00954152">
              <w:rPr>
                <w:rFonts w:ascii="Verdana" w:hAnsi="Verdana"/>
                <w:color w:val="222A35" w:themeColor="text2" w:themeShade="80"/>
                <w:sz w:val="20"/>
                <w:szCs w:val="20"/>
              </w:rPr>
              <w:t>.</w:t>
            </w:r>
          </w:p>
          <w:p w:rsidR="001B10F4" w:rsidRDefault="006A1C71" w:rsidP="007B51F9">
            <w:pPr>
              <w:rPr>
                <w:b/>
                <w:sz w:val="36"/>
                <w:u w:val="single"/>
              </w:rPr>
            </w:pPr>
            <w:hyperlink r:id="rId19" w:history="1">
              <w:r w:rsidR="001B10F4">
                <w:rPr>
                  <w:rStyle w:val="Hyperlink"/>
                  <w:b/>
                  <w:sz w:val="36"/>
                </w:rPr>
                <w:t>Purple box DIRT</w:t>
              </w:r>
            </w:hyperlink>
            <w:r w:rsidR="001B10F4">
              <w:rPr>
                <w:b/>
                <w:color w:val="7030A0"/>
                <w:sz w:val="36"/>
              </w:rPr>
              <w:t xml:space="preserve">  </w:t>
            </w:r>
            <w:hyperlink r:id="rId20" w:history="1">
              <w:r w:rsidR="001B10F4">
                <w:rPr>
                  <w:rStyle w:val="Hyperlink"/>
                  <w:b/>
                  <w:sz w:val="36"/>
                </w:rPr>
                <w:t>Purple box DIRT</w:t>
              </w:r>
            </w:hyperlink>
            <w:r w:rsidR="001B10F4">
              <w:rPr>
                <w:b/>
                <w:color w:val="7030A0"/>
                <w:sz w:val="36"/>
              </w:rPr>
              <w:t xml:space="preserve">  </w:t>
            </w:r>
          </w:p>
        </w:tc>
        <w:tc>
          <w:tcPr>
            <w:tcW w:w="7087" w:type="dxa"/>
          </w:tcPr>
          <w:p w:rsidR="00147C41" w:rsidRDefault="00147C41" w:rsidP="00147C41">
            <w:pPr>
              <w:jc w:val="both"/>
              <w:rPr>
                <w:rFonts w:ascii="Verdana" w:hAnsi="Verdana"/>
                <w:b/>
                <w:color w:val="222A35" w:themeColor="text2" w:themeShade="80"/>
                <w:sz w:val="20"/>
                <w:szCs w:val="20"/>
              </w:rPr>
            </w:pPr>
          </w:p>
          <w:p w:rsidR="00147C41" w:rsidRPr="00954152" w:rsidRDefault="00147C41" w:rsidP="00147C41">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POSSIBLE SUCCESS CRITERIA</w:t>
            </w:r>
          </w:p>
          <w:p w:rsidR="00147C41" w:rsidRPr="00954152" w:rsidRDefault="00147C41" w:rsidP="00147C4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Round 16,000 people to the nearest 1000. </w:t>
            </w:r>
          </w:p>
          <w:p w:rsidR="00147C41" w:rsidRPr="00954152" w:rsidRDefault="00147C41" w:rsidP="00147C4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Round 1100 g to 1 significant figure.</w:t>
            </w:r>
          </w:p>
          <w:p w:rsidR="00147C41" w:rsidRPr="00954152" w:rsidRDefault="00147C41" w:rsidP="00147C4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Work out the upper and lower bounds of a formula where all terms are given to 1 decimal place.</w:t>
            </w:r>
          </w:p>
          <w:p w:rsidR="00147C41" w:rsidRPr="00954152" w:rsidRDefault="00147C41" w:rsidP="00147C4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Be able to justify that measurements to the nearest whole unit may be inaccurate by up to one half in either direction.</w:t>
            </w:r>
          </w:p>
          <w:p w:rsidR="00147C41" w:rsidRPr="00954152" w:rsidRDefault="00147C41" w:rsidP="00147C41">
            <w:pPr>
              <w:jc w:val="both"/>
              <w:rPr>
                <w:rFonts w:ascii="Verdana" w:hAnsi="Verdana"/>
                <w:color w:val="222A35" w:themeColor="text2" w:themeShade="80"/>
                <w:sz w:val="20"/>
                <w:szCs w:val="20"/>
              </w:rPr>
            </w:pPr>
          </w:p>
          <w:p w:rsidR="00147C41" w:rsidRPr="00954152" w:rsidRDefault="00147C41" w:rsidP="00147C41">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COMMON MISCONCEPTIONS</w:t>
            </w:r>
          </w:p>
          <w:p w:rsidR="00147C41" w:rsidRPr="00954152" w:rsidRDefault="00147C41" w:rsidP="00147C4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Students readily accept the rounding for lower bounds, but take some convincing in relation to upper bounds.</w:t>
            </w:r>
          </w:p>
          <w:p w:rsidR="00147C41" w:rsidRDefault="00147C41" w:rsidP="00200117">
            <w:pPr>
              <w:jc w:val="center"/>
              <w:rPr>
                <w:b/>
                <w:sz w:val="36"/>
                <w:u w:val="single"/>
              </w:rPr>
            </w:pPr>
          </w:p>
          <w:p w:rsidR="00147C41" w:rsidRPr="00954152" w:rsidRDefault="00147C41" w:rsidP="00147C41">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NOTES</w:t>
            </w:r>
          </w:p>
          <w:p w:rsidR="00147C41" w:rsidRPr="00954152" w:rsidRDefault="00147C41" w:rsidP="00147C4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Students should use ‘half a unit above’ and ‘half a unit below’ to find upper and lower bounds. </w:t>
            </w:r>
          </w:p>
          <w:p w:rsidR="00147C41" w:rsidRPr="00954152" w:rsidRDefault="00147C41" w:rsidP="00147C4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Encourage use a number line when introducing the concept.</w:t>
            </w:r>
          </w:p>
          <w:p w:rsidR="00147C41" w:rsidRDefault="00147C41" w:rsidP="00200117">
            <w:pPr>
              <w:jc w:val="center"/>
              <w:rPr>
                <w:b/>
                <w:sz w:val="36"/>
                <w:u w:val="single"/>
              </w:rPr>
            </w:pPr>
          </w:p>
        </w:tc>
      </w:tr>
    </w:tbl>
    <w:p w:rsidR="00147C41" w:rsidRDefault="00147C41" w:rsidP="00200117">
      <w:pPr>
        <w:jc w:val="center"/>
        <w:rPr>
          <w:b/>
          <w:sz w:val="36"/>
          <w:u w:val="single"/>
        </w:rPr>
      </w:pPr>
    </w:p>
    <w:p w:rsidR="00200117" w:rsidRDefault="00200117" w:rsidP="00200117">
      <w:pPr>
        <w:jc w:val="center"/>
        <w:rPr>
          <w:b/>
          <w:sz w:val="36"/>
          <w:u w:val="single"/>
        </w:rPr>
      </w:pPr>
    </w:p>
    <w:p w:rsidR="00200117" w:rsidRDefault="00200117" w:rsidP="00200117">
      <w:pPr>
        <w:jc w:val="center"/>
        <w:rPr>
          <w:b/>
          <w:sz w:val="36"/>
          <w:u w:val="single"/>
        </w:rPr>
      </w:pPr>
    </w:p>
    <w:p w:rsidR="00200117" w:rsidRDefault="00200117" w:rsidP="00200117">
      <w:pPr>
        <w:jc w:val="center"/>
        <w:rPr>
          <w:b/>
          <w:sz w:val="36"/>
          <w:u w:val="single"/>
        </w:rPr>
      </w:pPr>
    </w:p>
    <w:p w:rsidR="00C85CC1" w:rsidRDefault="00C85CC1" w:rsidP="00200117">
      <w:pPr>
        <w:jc w:val="center"/>
        <w:rPr>
          <w:b/>
          <w:sz w:val="36"/>
          <w:u w:val="single"/>
        </w:rPr>
      </w:pPr>
    </w:p>
    <w:p w:rsidR="00200117" w:rsidRDefault="00200117" w:rsidP="00200117">
      <w:pPr>
        <w:jc w:val="center"/>
        <w:rPr>
          <w:b/>
          <w:sz w:val="36"/>
          <w:u w:val="single"/>
        </w:rPr>
      </w:pPr>
      <w:r w:rsidRPr="00200117">
        <w:rPr>
          <w:b/>
          <w:sz w:val="36"/>
          <w:u w:val="single"/>
        </w:rPr>
        <w:lastRenderedPageBreak/>
        <w:t>Geometry 8a</w:t>
      </w:r>
    </w:p>
    <w:tbl>
      <w:tblPr>
        <w:tblStyle w:val="TableGrid"/>
        <w:tblW w:w="0" w:type="auto"/>
        <w:tblLook w:val="04A0" w:firstRow="1" w:lastRow="0" w:firstColumn="1" w:lastColumn="0" w:noHBand="0" w:noVBand="1"/>
      </w:tblPr>
      <w:tblGrid>
        <w:gridCol w:w="10881"/>
        <w:gridCol w:w="3293"/>
      </w:tblGrid>
      <w:tr w:rsidR="00147C41" w:rsidTr="00014F26">
        <w:tc>
          <w:tcPr>
            <w:tcW w:w="10881" w:type="dxa"/>
          </w:tcPr>
          <w:p w:rsidR="00147C41" w:rsidRPr="00C85CC1" w:rsidRDefault="00147C41" w:rsidP="00D330B1">
            <w:pPr>
              <w:spacing w:before="240"/>
              <w:rPr>
                <w:rFonts w:ascii="Verdana" w:hAnsi="Verdana"/>
                <w:color w:val="222A35" w:themeColor="text2" w:themeShade="80"/>
                <w:sz w:val="19"/>
                <w:szCs w:val="19"/>
              </w:rPr>
            </w:pPr>
            <w:r w:rsidRPr="00C85CC1">
              <w:rPr>
                <w:rFonts w:ascii="Verdana" w:hAnsi="Verdana"/>
                <w:b/>
                <w:color w:val="222A35" w:themeColor="text2" w:themeShade="80"/>
                <w:sz w:val="19"/>
                <w:szCs w:val="19"/>
              </w:rPr>
              <w:t>OBJECTIVES</w:t>
            </w:r>
          </w:p>
          <w:p w:rsidR="00147C41" w:rsidRPr="00C85CC1" w:rsidRDefault="00147C41" w:rsidP="00D330B1">
            <w:pPr>
              <w:rPr>
                <w:rFonts w:ascii="Verdana" w:hAnsi="Verdana"/>
                <w:color w:val="222A35" w:themeColor="text2" w:themeShade="80"/>
                <w:sz w:val="19"/>
                <w:szCs w:val="19"/>
              </w:rPr>
            </w:pPr>
            <w:r w:rsidRPr="00C85CC1">
              <w:rPr>
                <w:rFonts w:ascii="Verdana" w:hAnsi="Verdana"/>
                <w:color w:val="222A35" w:themeColor="text2" w:themeShade="80"/>
                <w:sz w:val="19"/>
                <w:szCs w:val="19"/>
              </w:rPr>
              <w:t xml:space="preserve">By the end of the sub-unit, students should be able to: </w:t>
            </w:r>
          </w:p>
          <w:p w:rsidR="00147C41" w:rsidRPr="00C85CC1" w:rsidRDefault="00147C41" w:rsidP="00D330B1">
            <w:pPr>
              <w:pStyle w:val="ListParagraph"/>
              <w:numPr>
                <w:ilvl w:val="0"/>
                <w:numId w:val="5"/>
              </w:numPr>
              <w:rPr>
                <w:rFonts w:ascii="Verdana" w:hAnsi="Verdana"/>
                <w:color w:val="222A35" w:themeColor="text2" w:themeShade="80"/>
                <w:sz w:val="19"/>
                <w:szCs w:val="19"/>
              </w:rPr>
            </w:pPr>
            <w:r w:rsidRPr="00C85CC1">
              <w:rPr>
                <w:rFonts w:ascii="Verdana" w:hAnsi="Verdana"/>
                <w:color w:val="222A35" w:themeColor="text2" w:themeShade="80"/>
                <w:sz w:val="19"/>
                <w:szCs w:val="19"/>
              </w:rPr>
              <w:t xml:space="preserve">Distinguish properties that are preserved under particular transformations; </w:t>
            </w:r>
          </w:p>
          <w:p w:rsidR="00147C41" w:rsidRPr="00C85CC1" w:rsidRDefault="00147C41" w:rsidP="00D330B1">
            <w:pPr>
              <w:pStyle w:val="ListParagraph"/>
              <w:numPr>
                <w:ilvl w:val="0"/>
                <w:numId w:val="5"/>
              </w:numPr>
              <w:rPr>
                <w:rFonts w:ascii="Verdana" w:hAnsi="Verdana"/>
                <w:color w:val="222A35" w:themeColor="text2" w:themeShade="80"/>
                <w:sz w:val="19"/>
                <w:szCs w:val="19"/>
              </w:rPr>
            </w:pPr>
            <w:r w:rsidRPr="00C85CC1">
              <w:rPr>
                <w:rFonts w:ascii="Verdana" w:hAnsi="Verdana"/>
                <w:color w:val="222A35" w:themeColor="text2" w:themeShade="80"/>
                <w:sz w:val="19"/>
                <w:szCs w:val="19"/>
              </w:rPr>
              <w:t xml:space="preserve">Recognise and describe rotations – know that that they are specified by a centre and an angle; </w:t>
            </w:r>
          </w:p>
          <w:p w:rsidR="00147C41" w:rsidRPr="00C85CC1" w:rsidRDefault="00147C41" w:rsidP="00D330B1">
            <w:pPr>
              <w:pStyle w:val="ListParagraph"/>
              <w:numPr>
                <w:ilvl w:val="0"/>
                <w:numId w:val="5"/>
              </w:numPr>
              <w:rPr>
                <w:rFonts w:ascii="Verdana" w:hAnsi="Verdana"/>
                <w:color w:val="222A35" w:themeColor="text2" w:themeShade="80"/>
                <w:sz w:val="19"/>
                <w:szCs w:val="19"/>
              </w:rPr>
            </w:pPr>
            <w:r w:rsidRPr="00C85CC1">
              <w:rPr>
                <w:rFonts w:ascii="Verdana" w:hAnsi="Verdana"/>
                <w:color w:val="222A35" w:themeColor="text2" w:themeShade="80"/>
                <w:sz w:val="19"/>
                <w:szCs w:val="19"/>
              </w:rPr>
              <w:t xml:space="preserve">Rotate 2D shapes using the origin or any other point (not necessarily on a coordinate grid); </w:t>
            </w:r>
          </w:p>
          <w:p w:rsidR="00147C41" w:rsidRPr="00C85CC1" w:rsidRDefault="00147C41" w:rsidP="00D330B1">
            <w:pPr>
              <w:pStyle w:val="ListParagraph"/>
              <w:numPr>
                <w:ilvl w:val="0"/>
                <w:numId w:val="5"/>
              </w:numPr>
              <w:rPr>
                <w:rFonts w:ascii="Verdana" w:hAnsi="Verdana"/>
                <w:color w:val="222A35" w:themeColor="text2" w:themeShade="80"/>
                <w:sz w:val="19"/>
                <w:szCs w:val="19"/>
              </w:rPr>
            </w:pPr>
            <w:r w:rsidRPr="00C85CC1">
              <w:rPr>
                <w:rFonts w:ascii="Verdana" w:hAnsi="Verdana"/>
                <w:color w:val="222A35" w:themeColor="text2" w:themeShade="80"/>
                <w:sz w:val="19"/>
                <w:szCs w:val="19"/>
              </w:rPr>
              <w:t xml:space="preserve">Identify the equation of a line of symmetry; </w:t>
            </w:r>
          </w:p>
          <w:p w:rsidR="00147C41" w:rsidRPr="00C85CC1" w:rsidRDefault="00147C41" w:rsidP="00D330B1">
            <w:pPr>
              <w:pStyle w:val="ListParagraph"/>
              <w:numPr>
                <w:ilvl w:val="0"/>
                <w:numId w:val="5"/>
              </w:numPr>
              <w:rPr>
                <w:rFonts w:ascii="Verdana" w:hAnsi="Verdana"/>
                <w:color w:val="222A35" w:themeColor="text2" w:themeShade="80"/>
                <w:sz w:val="19"/>
                <w:szCs w:val="19"/>
              </w:rPr>
            </w:pPr>
            <w:r w:rsidRPr="00C85CC1">
              <w:rPr>
                <w:rFonts w:ascii="Verdana" w:hAnsi="Verdana"/>
                <w:color w:val="222A35" w:themeColor="text2" w:themeShade="80"/>
                <w:sz w:val="19"/>
                <w:szCs w:val="19"/>
              </w:rPr>
              <w:t xml:space="preserve">Recognise and describe reflections on a coordinate grid – know to include the mirror line as a simple algebraic equation, </w:t>
            </w:r>
            <w:r w:rsidRPr="00C85CC1">
              <w:rPr>
                <w:rFonts w:ascii="Times New Roman" w:hAnsi="Times New Roman" w:cs="Times New Roman"/>
                <w:i/>
                <w:color w:val="222A35" w:themeColor="text2" w:themeShade="80"/>
                <w:sz w:val="19"/>
                <w:szCs w:val="19"/>
              </w:rPr>
              <w:t>x</w:t>
            </w:r>
            <w:r w:rsidRPr="00C85CC1">
              <w:rPr>
                <w:rFonts w:ascii="Verdana" w:hAnsi="Verdana"/>
                <w:color w:val="222A35" w:themeColor="text2" w:themeShade="80"/>
                <w:sz w:val="19"/>
                <w:szCs w:val="19"/>
              </w:rPr>
              <w:t xml:space="preserve"> = </w:t>
            </w:r>
            <w:r w:rsidRPr="00C85CC1">
              <w:rPr>
                <w:rFonts w:ascii="Times New Roman" w:hAnsi="Times New Roman" w:cs="Times New Roman"/>
                <w:i/>
                <w:color w:val="222A35" w:themeColor="text2" w:themeShade="80"/>
                <w:sz w:val="19"/>
                <w:szCs w:val="19"/>
              </w:rPr>
              <w:t>a</w:t>
            </w:r>
            <w:r w:rsidRPr="00C85CC1">
              <w:rPr>
                <w:rFonts w:ascii="Verdana" w:hAnsi="Verdana"/>
                <w:color w:val="222A35" w:themeColor="text2" w:themeShade="80"/>
                <w:sz w:val="19"/>
                <w:szCs w:val="19"/>
              </w:rPr>
              <w:t xml:space="preserve">, </w:t>
            </w:r>
            <w:r w:rsidRPr="00C85CC1">
              <w:rPr>
                <w:rFonts w:ascii="Times New Roman" w:hAnsi="Times New Roman" w:cs="Times New Roman"/>
                <w:i/>
                <w:color w:val="222A35" w:themeColor="text2" w:themeShade="80"/>
                <w:sz w:val="19"/>
                <w:szCs w:val="19"/>
              </w:rPr>
              <w:t>y</w:t>
            </w:r>
            <w:r w:rsidRPr="00C85CC1">
              <w:rPr>
                <w:rFonts w:ascii="Verdana" w:hAnsi="Verdana"/>
                <w:color w:val="222A35" w:themeColor="text2" w:themeShade="80"/>
                <w:sz w:val="19"/>
                <w:szCs w:val="19"/>
              </w:rPr>
              <w:t xml:space="preserve"> = </w:t>
            </w:r>
            <w:r w:rsidRPr="00C85CC1">
              <w:rPr>
                <w:rFonts w:ascii="Times New Roman" w:hAnsi="Times New Roman" w:cs="Times New Roman"/>
                <w:i/>
                <w:color w:val="222A35" w:themeColor="text2" w:themeShade="80"/>
                <w:sz w:val="19"/>
                <w:szCs w:val="19"/>
              </w:rPr>
              <w:t>a</w:t>
            </w:r>
            <w:r w:rsidRPr="00C85CC1">
              <w:rPr>
                <w:rFonts w:ascii="Verdana" w:hAnsi="Verdana"/>
                <w:color w:val="222A35" w:themeColor="text2" w:themeShade="80"/>
                <w:sz w:val="19"/>
                <w:szCs w:val="19"/>
              </w:rPr>
              <w:t xml:space="preserve">, </w:t>
            </w:r>
            <w:r w:rsidRPr="00C85CC1">
              <w:rPr>
                <w:rFonts w:ascii="Times New Roman" w:hAnsi="Times New Roman" w:cs="Times New Roman"/>
                <w:i/>
                <w:color w:val="222A35" w:themeColor="text2" w:themeShade="80"/>
                <w:sz w:val="19"/>
                <w:szCs w:val="19"/>
              </w:rPr>
              <w:t>y</w:t>
            </w:r>
            <w:r w:rsidRPr="00C85CC1">
              <w:rPr>
                <w:rFonts w:ascii="Verdana" w:hAnsi="Verdana"/>
                <w:color w:val="222A35" w:themeColor="text2" w:themeShade="80"/>
                <w:sz w:val="19"/>
                <w:szCs w:val="19"/>
              </w:rPr>
              <w:t xml:space="preserve"> = </w:t>
            </w:r>
            <w:r w:rsidRPr="00C85CC1">
              <w:rPr>
                <w:rFonts w:ascii="Times New Roman" w:hAnsi="Times New Roman" w:cs="Times New Roman"/>
                <w:i/>
                <w:color w:val="222A35" w:themeColor="text2" w:themeShade="80"/>
                <w:sz w:val="19"/>
                <w:szCs w:val="19"/>
              </w:rPr>
              <w:t>x</w:t>
            </w:r>
            <w:r w:rsidRPr="00C85CC1">
              <w:rPr>
                <w:rFonts w:ascii="Verdana" w:hAnsi="Verdana"/>
                <w:color w:val="222A35" w:themeColor="text2" w:themeShade="80"/>
                <w:sz w:val="19"/>
                <w:szCs w:val="19"/>
              </w:rPr>
              <w:t xml:space="preserve">, </w:t>
            </w:r>
            <w:r w:rsidRPr="00C85CC1">
              <w:rPr>
                <w:rFonts w:ascii="Times New Roman" w:hAnsi="Times New Roman" w:cs="Times New Roman"/>
                <w:i/>
                <w:color w:val="222A35" w:themeColor="text2" w:themeShade="80"/>
                <w:sz w:val="19"/>
                <w:szCs w:val="19"/>
              </w:rPr>
              <w:t>y</w:t>
            </w:r>
            <w:r w:rsidRPr="00C85CC1">
              <w:rPr>
                <w:rFonts w:ascii="Verdana" w:hAnsi="Verdana"/>
                <w:color w:val="222A35" w:themeColor="text2" w:themeShade="80"/>
                <w:sz w:val="19"/>
                <w:szCs w:val="19"/>
              </w:rPr>
              <w:t xml:space="preserve"> = –</w:t>
            </w:r>
            <w:r w:rsidRPr="00C85CC1">
              <w:rPr>
                <w:rFonts w:ascii="Times New Roman" w:hAnsi="Times New Roman" w:cs="Times New Roman"/>
                <w:i/>
                <w:color w:val="222A35" w:themeColor="text2" w:themeShade="80"/>
                <w:sz w:val="19"/>
                <w:szCs w:val="19"/>
              </w:rPr>
              <w:t>x</w:t>
            </w:r>
            <w:r w:rsidRPr="00C85CC1">
              <w:rPr>
                <w:rFonts w:ascii="Verdana" w:hAnsi="Verdana"/>
                <w:color w:val="222A35" w:themeColor="text2" w:themeShade="80"/>
                <w:sz w:val="19"/>
                <w:szCs w:val="19"/>
              </w:rPr>
              <w:t xml:space="preserve"> and lines not parallel to the axes; </w:t>
            </w:r>
          </w:p>
          <w:p w:rsidR="00147C41" w:rsidRPr="00C85CC1" w:rsidRDefault="00147C41" w:rsidP="00D330B1">
            <w:pPr>
              <w:pStyle w:val="ListParagraph"/>
              <w:numPr>
                <w:ilvl w:val="0"/>
                <w:numId w:val="5"/>
              </w:numPr>
              <w:rPr>
                <w:rFonts w:ascii="Verdana" w:hAnsi="Verdana"/>
                <w:color w:val="222A35" w:themeColor="text2" w:themeShade="80"/>
                <w:sz w:val="19"/>
                <w:szCs w:val="19"/>
              </w:rPr>
            </w:pPr>
            <w:r w:rsidRPr="00C85CC1">
              <w:rPr>
                <w:rFonts w:ascii="Verdana" w:hAnsi="Verdana"/>
                <w:color w:val="222A35" w:themeColor="text2" w:themeShade="80"/>
                <w:sz w:val="19"/>
                <w:szCs w:val="19"/>
              </w:rPr>
              <w:t xml:space="preserve">Reflect 2D shapes using specified mirror lines including lines parallel to the axes and also </w:t>
            </w:r>
            <w:r w:rsidRPr="00C85CC1">
              <w:rPr>
                <w:rFonts w:ascii="Times New Roman" w:hAnsi="Times New Roman" w:cs="Times New Roman"/>
                <w:i/>
                <w:color w:val="222A35" w:themeColor="text2" w:themeShade="80"/>
                <w:sz w:val="19"/>
                <w:szCs w:val="19"/>
              </w:rPr>
              <w:t>y</w:t>
            </w:r>
            <w:r w:rsidRPr="00C85CC1">
              <w:rPr>
                <w:rFonts w:ascii="Verdana" w:hAnsi="Verdana"/>
                <w:color w:val="222A35" w:themeColor="text2" w:themeShade="80"/>
                <w:sz w:val="19"/>
                <w:szCs w:val="19"/>
              </w:rPr>
              <w:t xml:space="preserve"> = </w:t>
            </w:r>
            <w:r w:rsidRPr="00C85CC1">
              <w:rPr>
                <w:rFonts w:ascii="Times New Roman" w:hAnsi="Times New Roman" w:cs="Times New Roman"/>
                <w:i/>
                <w:color w:val="222A35" w:themeColor="text2" w:themeShade="80"/>
                <w:sz w:val="19"/>
                <w:szCs w:val="19"/>
              </w:rPr>
              <w:t>x</w:t>
            </w:r>
            <w:r w:rsidRPr="00C85CC1">
              <w:rPr>
                <w:rFonts w:ascii="Verdana" w:hAnsi="Verdana"/>
                <w:color w:val="222A35" w:themeColor="text2" w:themeShade="80"/>
                <w:sz w:val="19"/>
                <w:szCs w:val="19"/>
              </w:rPr>
              <w:t xml:space="preserve"> and </w:t>
            </w:r>
            <w:r w:rsidRPr="00C85CC1">
              <w:rPr>
                <w:rFonts w:ascii="Times New Roman" w:hAnsi="Times New Roman" w:cs="Times New Roman"/>
                <w:i/>
                <w:color w:val="222A35" w:themeColor="text2" w:themeShade="80"/>
                <w:sz w:val="19"/>
                <w:szCs w:val="19"/>
              </w:rPr>
              <w:t>y</w:t>
            </w:r>
            <w:r w:rsidRPr="00C85CC1">
              <w:rPr>
                <w:rFonts w:ascii="Verdana" w:hAnsi="Verdana"/>
                <w:color w:val="222A35" w:themeColor="text2" w:themeShade="80"/>
                <w:sz w:val="19"/>
                <w:szCs w:val="19"/>
              </w:rPr>
              <w:t xml:space="preserve"> = –</w:t>
            </w:r>
            <w:r w:rsidRPr="00C85CC1">
              <w:rPr>
                <w:rFonts w:ascii="Times New Roman" w:hAnsi="Times New Roman" w:cs="Times New Roman"/>
                <w:i/>
                <w:color w:val="222A35" w:themeColor="text2" w:themeShade="80"/>
                <w:sz w:val="19"/>
                <w:szCs w:val="19"/>
              </w:rPr>
              <w:t>x</w:t>
            </w:r>
            <w:r w:rsidRPr="00C85CC1">
              <w:rPr>
                <w:rFonts w:ascii="Verdana" w:hAnsi="Verdana"/>
                <w:color w:val="222A35" w:themeColor="text2" w:themeShade="80"/>
                <w:sz w:val="19"/>
                <w:szCs w:val="19"/>
              </w:rPr>
              <w:t>;</w:t>
            </w:r>
          </w:p>
          <w:p w:rsidR="00147C41" w:rsidRPr="00C85CC1" w:rsidRDefault="00147C41" w:rsidP="00D330B1">
            <w:pPr>
              <w:pStyle w:val="ListParagraph"/>
              <w:numPr>
                <w:ilvl w:val="0"/>
                <w:numId w:val="5"/>
              </w:numPr>
              <w:rPr>
                <w:rFonts w:ascii="Verdana" w:hAnsi="Verdana"/>
                <w:color w:val="222A35" w:themeColor="text2" w:themeShade="80"/>
                <w:sz w:val="19"/>
                <w:szCs w:val="19"/>
              </w:rPr>
            </w:pPr>
            <w:r w:rsidRPr="00C85CC1">
              <w:rPr>
                <w:rFonts w:ascii="Verdana" w:hAnsi="Verdana"/>
                <w:color w:val="222A35" w:themeColor="text2" w:themeShade="80"/>
                <w:sz w:val="19"/>
                <w:szCs w:val="19"/>
              </w:rPr>
              <w:t>Recognise and describe single translations using column vectors on a grid;</w:t>
            </w:r>
          </w:p>
          <w:p w:rsidR="00147C41" w:rsidRPr="00C85CC1" w:rsidRDefault="00147C41" w:rsidP="00D330B1">
            <w:pPr>
              <w:pStyle w:val="ListParagraph"/>
              <w:numPr>
                <w:ilvl w:val="0"/>
                <w:numId w:val="5"/>
              </w:numPr>
              <w:rPr>
                <w:rFonts w:ascii="Verdana" w:hAnsi="Verdana"/>
                <w:color w:val="222A35" w:themeColor="text2" w:themeShade="80"/>
                <w:sz w:val="19"/>
                <w:szCs w:val="19"/>
              </w:rPr>
            </w:pPr>
            <w:r w:rsidRPr="00C85CC1">
              <w:rPr>
                <w:rFonts w:ascii="Verdana" w:hAnsi="Verdana"/>
                <w:color w:val="222A35" w:themeColor="text2" w:themeShade="80"/>
                <w:sz w:val="19"/>
                <w:szCs w:val="19"/>
              </w:rPr>
              <w:t xml:space="preserve">Translate a given shape by a vector; </w:t>
            </w:r>
          </w:p>
          <w:p w:rsidR="00147C41" w:rsidRPr="00C85CC1" w:rsidRDefault="00147C41" w:rsidP="00D330B1">
            <w:pPr>
              <w:pStyle w:val="ListParagraph"/>
              <w:numPr>
                <w:ilvl w:val="0"/>
                <w:numId w:val="5"/>
              </w:numPr>
              <w:rPr>
                <w:rFonts w:ascii="Verdana" w:hAnsi="Verdana"/>
                <w:color w:val="222A35" w:themeColor="text2" w:themeShade="80"/>
                <w:sz w:val="19"/>
                <w:szCs w:val="19"/>
              </w:rPr>
            </w:pPr>
            <w:r w:rsidRPr="00C85CC1">
              <w:rPr>
                <w:rFonts w:ascii="Verdana" w:hAnsi="Verdana"/>
                <w:color w:val="222A35" w:themeColor="text2" w:themeShade="80"/>
                <w:sz w:val="19"/>
                <w:szCs w:val="19"/>
              </w:rPr>
              <w:t xml:space="preserve">Understand the effect of one translation followed by another, in terms of column vectors (to introduce vectors in a concrete way); </w:t>
            </w:r>
          </w:p>
          <w:p w:rsidR="00147C41" w:rsidRPr="00C85CC1" w:rsidRDefault="00147C41" w:rsidP="00D330B1">
            <w:pPr>
              <w:pStyle w:val="ListParagraph"/>
              <w:numPr>
                <w:ilvl w:val="0"/>
                <w:numId w:val="5"/>
              </w:numPr>
              <w:rPr>
                <w:rFonts w:ascii="Verdana" w:hAnsi="Verdana"/>
                <w:color w:val="222A35" w:themeColor="text2" w:themeShade="80"/>
                <w:sz w:val="19"/>
                <w:szCs w:val="19"/>
              </w:rPr>
            </w:pPr>
            <w:r w:rsidRPr="00C85CC1">
              <w:rPr>
                <w:rFonts w:ascii="Verdana" w:hAnsi="Verdana"/>
                <w:color w:val="222A35" w:themeColor="text2" w:themeShade="80"/>
                <w:sz w:val="19"/>
                <w:szCs w:val="19"/>
              </w:rPr>
              <w:t xml:space="preserve">Enlarge a shape on a grid without a centre specified; </w:t>
            </w:r>
          </w:p>
          <w:p w:rsidR="00147C41" w:rsidRPr="00C85CC1" w:rsidRDefault="00147C41" w:rsidP="00D330B1">
            <w:pPr>
              <w:pStyle w:val="ListParagraph"/>
              <w:numPr>
                <w:ilvl w:val="0"/>
                <w:numId w:val="5"/>
              </w:numPr>
              <w:rPr>
                <w:rFonts w:ascii="Verdana" w:hAnsi="Verdana"/>
                <w:color w:val="222A35" w:themeColor="text2" w:themeShade="80"/>
                <w:sz w:val="19"/>
                <w:szCs w:val="19"/>
              </w:rPr>
            </w:pPr>
            <w:r w:rsidRPr="00C85CC1">
              <w:rPr>
                <w:rFonts w:ascii="Verdana" w:hAnsi="Verdana"/>
                <w:color w:val="222A35" w:themeColor="text2" w:themeShade="80"/>
                <w:sz w:val="19"/>
                <w:szCs w:val="19"/>
                <w:u w:val="single"/>
              </w:rPr>
              <w:t>Describe and transform 2D shapes using enlargements by a positive integer, positive fractional</w:t>
            </w:r>
            <w:r w:rsidRPr="00C85CC1">
              <w:rPr>
                <w:rFonts w:ascii="Verdana" w:hAnsi="Verdana"/>
                <w:color w:val="222A35" w:themeColor="text2" w:themeShade="80"/>
                <w:sz w:val="19"/>
                <w:szCs w:val="19"/>
              </w:rPr>
              <w:t xml:space="preserve">, and </w:t>
            </w:r>
            <w:r w:rsidRPr="00C85CC1">
              <w:rPr>
                <w:rFonts w:ascii="Verdana" w:hAnsi="Verdana"/>
                <w:b/>
                <w:color w:val="222A35" w:themeColor="text2" w:themeShade="80"/>
                <w:sz w:val="19"/>
                <w:szCs w:val="19"/>
              </w:rPr>
              <w:t xml:space="preserve">negative scale factor; </w:t>
            </w:r>
          </w:p>
          <w:p w:rsidR="00147C41" w:rsidRPr="00C85CC1" w:rsidRDefault="00147C41" w:rsidP="00D330B1">
            <w:pPr>
              <w:pStyle w:val="ListParagraph"/>
              <w:numPr>
                <w:ilvl w:val="0"/>
                <w:numId w:val="5"/>
              </w:numPr>
              <w:rPr>
                <w:rFonts w:ascii="Verdana" w:hAnsi="Verdana"/>
                <w:color w:val="222A35" w:themeColor="text2" w:themeShade="80"/>
                <w:sz w:val="19"/>
                <w:szCs w:val="19"/>
                <w:u w:val="single"/>
              </w:rPr>
            </w:pPr>
            <w:r w:rsidRPr="00C85CC1">
              <w:rPr>
                <w:rFonts w:ascii="Verdana" w:hAnsi="Verdana"/>
                <w:color w:val="222A35" w:themeColor="text2" w:themeShade="80"/>
                <w:sz w:val="19"/>
                <w:szCs w:val="19"/>
                <w:u w:val="single"/>
              </w:rPr>
              <w:t xml:space="preserve">Know that an enlargement on a grid is specified by a centre and a scale factor; </w:t>
            </w:r>
          </w:p>
          <w:p w:rsidR="00147C41" w:rsidRPr="00C85CC1" w:rsidRDefault="00147C41" w:rsidP="00D330B1">
            <w:pPr>
              <w:pStyle w:val="ListParagraph"/>
              <w:numPr>
                <w:ilvl w:val="0"/>
                <w:numId w:val="5"/>
              </w:numPr>
              <w:pBdr>
                <w:left w:val="single" w:sz="4" w:space="10" w:color="auto"/>
                <w:right w:val="single" w:sz="4" w:space="10" w:color="auto"/>
              </w:pBdr>
              <w:rPr>
                <w:rFonts w:ascii="Verdana" w:hAnsi="Verdana"/>
                <w:color w:val="222A35" w:themeColor="text2" w:themeShade="80"/>
                <w:sz w:val="19"/>
                <w:szCs w:val="19"/>
                <w:u w:val="single"/>
              </w:rPr>
            </w:pPr>
            <w:r w:rsidRPr="00C85CC1">
              <w:rPr>
                <w:rFonts w:ascii="Verdana" w:hAnsi="Verdana"/>
                <w:color w:val="222A35" w:themeColor="text2" w:themeShade="80"/>
                <w:sz w:val="19"/>
                <w:szCs w:val="19"/>
                <w:u w:val="single"/>
              </w:rPr>
              <w:t xml:space="preserve">Identify the scale factor of an enlargement of a shape; </w:t>
            </w:r>
          </w:p>
          <w:p w:rsidR="00147C41" w:rsidRPr="00C85CC1" w:rsidRDefault="00147C41" w:rsidP="00D330B1">
            <w:pPr>
              <w:pStyle w:val="ListParagraph"/>
              <w:numPr>
                <w:ilvl w:val="0"/>
                <w:numId w:val="5"/>
              </w:numPr>
              <w:rPr>
                <w:rFonts w:ascii="Verdana" w:hAnsi="Verdana"/>
                <w:color w:val="222A35" w:themeColor="text2" w:themeShade="80"/>
                <w:sz w:val="19"/>
                <w:szCs w:val="19"/>
                <w:u w:val="single"/>
              </w:rPr>
            </w:pPr>
            <w:r w:rsidRPr="00C85CC1">
              <w:rPr>
                <w:rFonts w:ascii="Verdana" w:hAnsi="Verdana"/>
                <w:color w:val="222A35" w:themeColor="text2" w:themeShade="80"/>
                <w:sz w:val="19"/>
                <w:szCs w:val="19"/>
                <w:u w:val="single"/>
              </w:rPr>
              <w:t xml:space="preserve">Enlarge a given shape using a given centre as the centre of enlargement by counting distances from centre, and find the centre of enlargement by drawing; </w:t>
            </w:r>
          </w:p>
          <w:p w:rsidR="00147C41" w:rsidRPr="00C85CC1" w:rsidRDefault="00147C41" w:rsidP="00D330B1">
            <w:pPr>
              <w:pStyle w:val="ListParagraph"/>
              <w:numPr>
                <w:ilvl w:val="0"/>
                <w:numId w:val="5"/>
              </w:numPr>
              <w:rPr>
                <w:rFonts w:ascii="Verdana" w:hAnsi="Verdana"/>
                <w:color w:val="222A35" w:themeColor="text2" w:themeShade="80"/>
                <w:sz w:val="19"/>
                <w:szCs w:val="19"/>
              </w:rPr>
            </w:pPr>
            <w:r w:rsidRPr="00C85CC1">
              <w:rPr>
                <w:rFonts w:ascii="Verdana" w:hAnsi="Verdana"/>
                <w:color w:val="222A35" w:themeColor="text2" w:themeShade="80"/>
                <w:sz w:val="19"/>
                <w:szCs w:val="19"/>
              </w:rPr>
              <w:t>Find areas after enlargement and compare with before enlargement, to deduce multiplicative relationship (area scale factor); given the areas of two shapes, one an enlargement of the other, find the scale factor of the enlargement;</w:t>
            </w:r>
          </w:p>
          <w:p w:rsidR="00147C41" w:rsidRPr="00C85CC1" w:rsidRDefault="00147C41" w:rsidP="00D330B1">
            <w:pPr>
              <w:pStyle w:val="ListParagraph"/>
              <w:numPr>
                <w:ilvl w:val="0"/>
                <w:numId w:val="5"/>
              </w:numPr>
              <w:rPr>
                <w:rFonts w:ascii="Verdana" w:hAnsi="Verdana"/>
                <w:color w:val="222A35" w:themeColor="text2" w:themeShade="80"/>
                <w:sz w:val="19"/>
                <w:szCs w:val="19"/>
              </w:rPr>
            </w:pPr>
            <w:r w:rsidRPr="00C85CC1">
              <w:rPr>
                <w:rFonts w:ascii="Verdana" w:hAnsi="Verdana"/>
                <w:color w:val="222A35" w:themeColor="text2" w:themeShade="80"/>
                <w:sz w:val="19"/>
                <w:szCs w:val="19"/>
              </w:rPr>
              <w:t xml:space="preserve">Use congruence to show that translations, rotations and reflections preserve length and angle, so that any figure is congruent to its image under any of these transformations; </w:t>
            </w:r>
          </w:p>
          <w:p w:rsidR="00147C41" w:rsidRPr="00C85CC1" w:rsidRDefault="00147C41" w:rsidP="00D330B1">
            <w:pPr>
              <w:pStyle w:val="ListParagraph"/>
              <w:numPr>
                <w:ilvl w:val="0"/>
                <w:numId w:val="5"/>
              </w:numPr>
              <w:rPr>
                <w:rFonts w:ascii="Verdana" w:hAnsi="Verdana"/>
                <w:color w:val="222A35" w:themeColor="text2" w:themeShade="80"/>
                <w:sz w:val="19"/>
                <w:szCs w:val="19"/>
              </w:rPr>
            </w:pPr>
            <w:r w:rsidRPr="00C85CC1">
              <w:rPr>
                <w:rFonts w:ascii="Verdana" w:hAnsi="Verdana"/>
                <w:color w:val="222A35" w:themeColor="text2" w:themeShade="80"/>
                <w:sz w:val="19"/>
                <w:szCs w:val="19"/>
              </w:rPr>
              <w:t>Describe and transform 2D shapes using combined rotations, reflections, translations, or enlargements;</w:t>
            </w:r>
          </w:p>
          <w:p w:rsidR="00147C41" w:rsidRDefault="00147C41" w:rsidP="00D330B1">
            <w:pPr>
              <w:rPr>
                <w:rFonts w:ascii="Verdana" w:hAnsi="Verdana"/>
                <w:b/>
                <w:color w:val="222A35" w:themeColor="text2" w:themeShade="80"/>
                <w:sz w:val="19"/>
                <w:szCs w:val="19"/>
              </w:rPr>
            </w:pPr>
            <w:r w:rsidRPr="00C85CC1">
              <w:rPr>
                <w:rFonts w:ascii="Verdana" w:hAnsi="Verdana"/>
                <w:b/>
                <w:color w:val="222A35" w:themeColor="text2" w:themeShade="80"/>
                <w:sz w:val="19"/>
                <w:szCs w:val="19"/>
              </w:rPr>
              <w:t>Describe the changes and invariance achieved by combinations of rotations, reflections and translations.</w:t>
            </w:r>
          </w:p>
          <w:p w:rsidR="00014F26" w:rsidRPr="009C23E8" w:rsidRDefault="006A1C71" w:rsidP="00D330B1">
            <w:pPr>
              <w:rPr>
                <w:b/>
                <w:sz w:val="36"/>
                <w:u w:val="single"/>
              </w:rPr>
            </w:pPr>
            <w:hyperlink r:id="rId21" w:history="1">
              <w:r w:rsidR="00014F26">
                <w:rPr>
                  <w:rStyle w:val="Hyperlink"/>
                  <w:b/>
                  <w:sz w:val="36"/>
                </w:rPr>
                <w:t>Purple box DIRT</w:t>
              </w:r>
            </w:hyperlink>
            <w:r w:rsidR="00014F26">
              <w:rPr>
                <w:b/>
                <w:color w:val="7030A0"/>
                <w:sz w:val="36"/>
              </w:rPr>
              <w:t xml:space="preserve">  </w:t>
            </w:r>
            <w:hyperlink r:id="rId22" w:history="1">
              <w:r w:rsidR="00014F26">
                <w:rPr>
                  <w:rStyle w:val="Hyperlink"/>
                  <w:b/>
                  <w:sz w:val="36"/>
                </w:rPr>
                <w:t>Purple box DIRT</w:t>
              </w:r>
            </w:hyperlink>
            <w:r w:rsidR="00014F26">
              <w:rPr>
                <w:b/>
                <w:color w:val="7030A0"/>
                <w:sz w:val="36"/>
              </w:rPr>
              <w:t xml:space="preserve">  </w:t>
            </w:r>
            <w:hyperlink r:id="rId23" w:history="1">
              <w:r w:rsidR="00014F26">
                <w:rPr>
                  <w:rStyle w:val="Hyperlink"/>
                  <w:b/>
                  <w:sz w:val="36"/>
                </w:rPr>
                <w:t>Purple box DIRT</w:t>
              </w:r>
            </w:hyperlink>
            <w:r w:rsidR="00014F26">
              <w:rPr>
                <w:b/>
                <w:color w:val="7030A0"/>
                <w:sz w:val="36"/>
              </w:rPr>
              <w:t xml:space="preserve">  </w:t>
            </w:r>
            <w:hyperlink r:id="rId24" w:history="1">
              <w:r w:rsidR="00014F26">
                <w:rPr>
                  <w:rStyle w:val="Hyperlink"/>
                  <w:b/>
                  <w:sz w:val="36"/>
                </w:rPr>
                <w:t>Purple box DIRT</w:t>
              </w:r>
            </w:hyperlink>
            <w:r w:rsidR="00014F26">
              <w:rPr>
                <w:b/>
                <w:color w:val="7030A0"/>
                <w:sz w:val="36"/>
              </w:rPr>
              <w:t xml:space="preserve">  </w:t>
            </w:r>
          </w:p>
        </w:tc>
        <w:tc>
          <w:tcPr>
            <w:tcW w:w="3293" w:type="dxa"/>
          </w:tcPr>
          <w:p w:rsidR="00147C41" w:rsidRDefault="00147C41" w:rsidP="00147C41">
            <w:pPr>
              <w:jc w:val="both"/>
              <w:rPr>
                <w:rFonts w:ascii="Verdana" w:hAnsi="Verdana"/>
                <w:b/>
                <w:color w:val="222A35" w:themeColor="text2" w:themeShade="80"/>
                <w:sz w:val="20"/>
                <w:szCs w:val="20"/>
              </w:rPr>
            </w:pPr>
          </w:p>
          <w:p w:rsidR="00147C41" w:rsidRPr="00954152" w:rsidRDefault="00147C41" w:rsidP="00147C41">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POSSIBLE SUCCESS CRITERIA</w:t>
            </w:r>
          </w:p>
          <w:p w:rsidR="00147C41" w:rsidRPr="00954152" w:rsidRDefault="00147C41" w:rsidP="00147C41">
            <w:pPr>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Recognise similar shapes because they have equal corresponding angles and/or sides scaled up in same ratio. </w:t>
            </w:r>
          </w:p>
          <w:p w:rsidR="00147C41" w:rsidRPr="00954152" w:rsidRDefault="00147C41" w:rsidP="00147C41">
            <w:pPr>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Understand that translations are specified by a distance and direction (using a vector). </w:t>
            </w:r>
          </w:p>
          <w:p w:rsidR="00147C41" w:rsidRPr="00954152" w:rsidRDefault="00147C41" w:rsidP="00147C41">
            <w:pPr>
              <w:rPr>
                <w:rFonts w:ascii="Verdana" w:hAnsi="Verdana"/>
                <w:color w:val="222A35" w:themeColor="text2" w:themeShade="80"/>
                <w:sz w:val="20"/>
                <w:szCs w:val="20"/>
              </w:rPr>
            </w:pPr>
            <w:r w:rsidRPr="00954152">
              <w:rPr>
                <w:rFonts w:ascii="Verdana" w:hAnsi="Verdana"/>
                <w:color w:val="222A35" w:themeColor="text2" w:themeShade="80"/>
                <w:sz w:val="20"/>
                <w:szCs w:val="20"/>
              </w:rPr>
              <w:t>Recognise that enlargements preserve angle but not length.</w:t>
            </w:r>
          </w:p>
          <w:p w:rsidR="00147C41" w:rsidRPr="00954152" w:rsidRDefault="00147C41" w:rsidP="00147C41">
            <w:pPr>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Understand that distances and angles are preserved under rotations, reflections and translations so that any shape is congruent to its image. </w:t>
            </w:r>
          </w:p>
          <w:p w:rsidR="00147C41" w:rsidRPr="00954152" w:rsidRDefault="00147C41" w:rsidP="00147C41">
            <w:pPr>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Understand that similar shapes are enlargements of each other and angles are preserved. </w:t>
            </w:r>
          </w:p>
          <w:p w:rsidR="00147C41" w:rsidRPr="00954152" w:rsidRDefault="00147C41" w:rsidP="00147C41">
            <w:pPr>
              <w:jc w:val="both"/>
              <w:rPr>
                <w:rFonts w:ascii="Verdana" w:hAnsi="Verdana"/>
                <w:color w:val="222A35" w:themeColor="text2" w:themeShade="80"/>
                <w:sz w:val="20"/>
                <w:szCs w:val="20"/>
              </w:rPr>
            </w:pPr>
          </w:p>
          <w:p w:rsidR="00147C41" w:rsidRPr="00954152" w:rsidRDefault="00147C41" w:rsidP="00147C41">
            <w:pPr>
              <w:rPr>
                <w:rFonts w:ascii="Verdana" w:hAnsi="Verdana"/>
                <w:b/>
                <w:color w:val="222A35" w:themeColor="text2" w:themeShade="80"/>
                <w:sz w:val="20"/>
                <w:szCs w:val="20"/>
              </w:rPr>
            </w:pPr>
            <w:r w:rsidRPr="00954152">
              <w:rPr>
                <w:rFonts w:ascii="Verdana" w:hAnsi="Verdana"/>
                <w:b/>
                <w:color w:val="222A35" w:themeColor="text2" w:themeShade="80"/>
                <w:sz w:val="20"/>
                <w:szCs w:val="20"/>
              </w:rPr>
              <w:t>COMMON MISCONCEPTIONS</w:t>
            </w:r>
          </w:p>
          <w:p w:rsidR="00147C41" w:rsidRPr="00954152" w:rsidRDefault="00147C41" w:rsidP="00C85CC1">
            <w:pPr>
              <w:rPr>
                <w:rFonts w:ascii="Verdana" w:hAnsi="Verdana"/>
                <w:color w:val="222A35" w:themeColor="text2" w:themeShade="80"/>
                <w:sz w:val="20"/>
                <w:szCs w:val="20"/>
              </w:rPr>
            </w:pPr>
            <w:r w:rsidRPr="00954152">
              <w:rPr>
                <w:rFonts w:ascii="Verdana" w:hAnsi="Verdana"/>
                <w:color w:val="222A35" w:themeColor="text2" w:themeShade="80"/>
                <w:sz w:val="20"/>
                <w:szCs w:val="20"/>
              </w:rPr>
              <w:t>Students often use the term ‘transformation’ when describing transformations instead of the required information.</w:t>
            </w:r>
            <w:r>
              <w:rPr>
                <w:rFonts w:ascii="Verdana" w:hAnsi="Verdana"/>
                <w:color w:val="222A35" w:themeColor="text2" w:themeShade="80"/>
                <w:sz w:val="20"/>
                <w:szCs w:val="20"/>
              </w:rPr>
              <w:t xml:space="preserve"> </w:t>
            </w:r>
            <w:r w:rsidRPr="00954152">
              <w:rPr>
                <w:rFonts w:ascii="Verdana" w:hAnsi="Verdana"/>
                <w:color w:val="222A35" w:themeColor="text2" w:themeShade="80"/>
                <w:sz w:val="20"/>
                <w:szCs w:val="20"/>
              </w:rPr>
              <w:t>Lines parallel to the coordinate axes often get confused.</w:t>
            </w:r>
          </w:p>
          <w:p w:rsidR="00147C41" w:rsidRDefault="00147C41" w:rsidP="00200117">
            <w:pPr>
              <w:jc w:val="center"/>
              <w:rPr>
                <w:b/>
                <w:sz w:val="36"/>
                <w:u w:val="single"/>
              </w:rPr>
            </w:pPr>
          </w:p>
        </w:tc>
      </w:tr>
    </w:tbl>
    <w:p w:rsidR="00200117" w:rsidRDefault="00200117" w:rsidP="00200117">
      <w:pPr>
        <w:jc w:val="center"/>
        <w:rPr>
          <w:b/>
          <w:sz w:val="36"/>
          <w:u w:val="single"/>
        </w:rPr>
      </w:pPr>
      <w:r w:rsidRPr="00200117">
        <w:rPr>
          <w:b/>
          <w:sz w:val="36"/>
          <w:u w:val="single"/>
        </w:rPr>
        <w:lastRenderedPageBreak/>
        <w:t>Algebra 6c</w:t>
      </w:r>
    </w:p>
    <w:tbl>
      <w:tblPr>
        <w:tblStyle w:val="TableGrid"/>
        <w:tblW w:w="0" w:type="auto"/>
        <w:tblLook w:val="04A0" w:firstRow="1" w:lastRow="0" w:firstColumn="1" w:lastColumn="0" w:noHBand="0" w:noVBand="1"/>
      </w:tblPr>
      <w:tblGrid>
        <w:gridCol w:w="7087"/>
        <w:gridCol w:w="7087"/>
      </w:tblGrid>
      <w:tr w:rsidR="00D330B1" w:rsidTr="00D330B1">
        <w:tc>
          <w:tcPr>
            <w:tcW w:w="7087" w:type="dxa"/>
          </w:tcPr>
          <w:p w:rsidR="00D330B1" w:rsidRPr="00954152" w:rsidRDefault="00D330B1" w:rsidP="00D330B1">
            <w:pPr>
              <w:spacing w:before="240"/>
              <w:rPr>
                <w:rFonts w:ascii="Verdana" w:hAnsi="Verdana"/>
                <w:b/>
                <w:color w:val="222A35" w:themeColor="text2" w:themeShade="80"/>
                <w:sz w:val="20"/>
                <w:szCs w:val="20"/>
              </w:rPr>
            </w:pPr>
            <w:r w:rsidRPr="00954152">
              <w:rPr>
                <w:rFonts w:ascii="Verdana" w:hAnsi="Verdana"/>
                <w:b/>
                <w:color w:val="222A35" w:themeColor="text2" w:themeShade="80"/>
                <w:sz w:val="20"/>
                <w:szCs w:val="20"/>
              </w:rPr>
              <w:t>OBJECTIVES</w:t>
            </w:r>
          </w:p>
          <w:p w:rsidR="00D330B1" w:rsidRPr="00954152" w:rsidRDefault="00D330B1" w:rsidP="00D330B1">
            <w:pPr>
              <w:rPr>
                <w:rFonts w:ascii="Verdana" w:hAnsi="Verdana"/>
                <w:color w:val="222A35" w:themeColor="text2" w:themeShade="80"/>
                <w:sz w:val="20"/>
                <w:szCs w:val="20"/>
              </w:rPr>
            </w:pPr>
            <w:r w:rsidRPr="00954152">
              <w:rPr>
                <w:rFonts w:ascii="Verdana" w:hAnsi="Verdana"/>
                <w:color w:val="222A35" w:themeColor="text2" w:themeShade="80"/>
                <w:sz w:val="20"/>
                <w:szCs w:val="20"/>
              </w:rPr>
              <w:t>By the end of the sub-unit, students should be able to:</w:t>
            </w:r>
          </w:p>
          <w:p w:rsidR="00D330B1" w:rsidRPr="00954152" w:rsidRDefault="00D330B1" w:rsidP="00D330B1">
            <w:pPr>
              <w:pStyle w:val="ListParagraph"/>
              <w:numPr>
                <w:ilvl w:val="0"/>
                <w:numId w:val="3"/>
              </w:numPr>
              <w:spacing w:after="0"/>
              <w:ind w:left="357" w:hanging="357"/>
              <w:rPr>
                <w:rFonts w:ascii="Verdana" w:hAnsi="Verdana"/>
                <w:color w:val="222A35" w:themeColor="text2" w:themeShade="80"/>
                <w:sz w:val="20"/>
                <w:szCs w:val="20"/>
              </w:rPr>
            </w:pPr>
            <w:r w:rsidRPr="008A1746">
              <w:rPr>
                <w:rFonts w:ascii="Verdana" w:hAnsi="Verdana"/>
                <w:color w:val="222A35" w:themeColor="text2" w:themeShade="80"/>
                <w:sz w:val="20"/>
                <w:szCs w:val="20"/>
                <w:u w:val="single"/>
              </w:rPr>
              <w:t>Recognise a linear, quadratic, cubic, reciprocal</w:t>
            </w:r>
            <w:r w:rsidRPr="00954152">
              <w:rPr>
                <w:rFonts w:ascii="Verdana" w:hAnsi="Verdana"/>
                <w:color w:val="222A35" w:themeColor="text2" w:themeShade="80"/>
                <w:sz w:val="20"/>
                <w:szCs w:val="20"/>
              </w:rPr>
              <w:t xml:space="preserve"> and circle graph from its shape; </w:t>
            </w:r>
          </w:p>
          <w:p w:rsidR="00D330B1" w:rsidRPr="00954152" w:rsidRDefault="00D330B1" w:rsidP="00D330B1">
            <w:pPr>
              <w:pStyle w:val="ListParagraph"/>
              <w:numPr>
                <w:ilvl w:val="0"/>
                <w:numId w:val="3"/>
              </w:numPr>
              <w:spacing w:after="0"/>
              <w:ind w:left="357" w:hanging="357"/>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Generate points and plot graphs of simple quadratic functions, then more general quadratic functions; </w:t>
            </w:r>
          </w:p>
          <w:p w:rsidR="00D330B1" w:rsidRPr="00954152" w:rsidRDefault="00D330B1" w:rsidP="00D330B1">
            <w:pPr>
              <w:pStyle w:val="ListParagraph"/>
              <w:numPr>
                <w:ilvl w:val="0"/>
                <w:numId w:val="3"/>
              </w:numPr>
              <w:spacing w:after="0"/>
              <w:ind w:left="357" w:hanging="357"/>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Find approximate solutions of a quadratic equation from the graph of the corresponding quadratic function; </w:t>
            </w:r>
          </w:p>
          <w:p w:rsidR="00D330B1" w:rsidRPr="00954152" w:rsidRDefault="00D330B1" w:rsidP="00D330B1">
            <w:pPr>
              <w:pStyle w:val="ListParagraph"/>
              <w:numPr>
                <w:ilvl w:val="0"/>
                <w:numId w:val="3"/>
              </w:numPr>
              <w:spacing w:after="0"/>
              <w:ind w:left="357" w:hanging="357"/>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Interpret graphs of quadratic functions from real-life problems; </w:t>
            </w:r>
          </w:p>
          <w:p w:rsidR="00D330B1" w:rsidRPr="008A1746" w:rsidRDefault="00D330B1" w:rsidP="00D330B1">
            <w:pPr>
              <w:pStyle w:val="ListParagraph"/>
              <w:numPr>
                <w:ilvl w:val="0"/>
                <w:numId w:val="3"/>
              </w:numPr>
              <w:spacing w:after="0"/>
              <w:ind w:left="357" w:hanging="357"/>
              <w:rPr>
                <w:rFonts w:ascii="Verdana" w:hAnsi="Verdana"/>
                <w:color w:val="222A35" w:themeColor="text2" w:themeShade="80"/>
                <w:sz w:val="20"/>
                <w:szCs w:val="20"/>
                <w:u w:val="single"/>
              </w:rPr>
            </w:pPr>
            <w:r w:rsidRPr="008A1746">
              <w:rPr>
                <w:rFonts w:ascii="Verdana" w:hAnsi="Verdana"/>
                <w:color w:val="222A35" w:themeColor="text2" w:themeShade="80"/>
                <w:sz w:val="20"/>
                <w:szCs w:val="20"/>
                <w:u w:val="single"/>
              </w:rPr>
              <w:t xml:space="preserve">Draw graphs of simple cubic functions using tables of values; </w:t>
            </w:r>
          </w:p>
          <w:p w:rsidR="00D330B1" w:rsidRPr="00954152" w:rsidRDefault="00D330B1" w:rsidP="00D330B1">
            <w:pPr>
              <w:pStyle w:val="ListParagraph"/>
              <w:numPr>
                <w:ilvl w:val="0"/>
                <w:numId w:val="3"/>
              </w:numPr>
              <w:spacing w:after="0"/>
              <w:ind w:left="357" w:hanging="357"/>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Interpret graphs of simple cubic functions, including finding solutions to cubic equations; </w:t>
            </w:r>
          </w:p>
          <w:p w:rsidR="00D330B1" w:rsidRPr="00954152" w:rsidRDefault="00D330B1" w:rsidP="00D330B1">
            <w:pPr>
              <w:pStyle w:val="ListParagraph"/>
              <w:numPr>
                <w:ilvl w:val="0"/>
                <w:numId w:val="3"/>
              </w:numPr>
              <w:spacing w:after="0"/>
              <w:ind w:left="357" w:hanging="357"/>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Draw graphs of the reciprocal function </w:t>
            </w:r>
            <w:r w:rsidRPr="00954152">
              <w:rPr>
                <w:rFonts w:ascii="Verdana" w:eastAsia="Times New Roman" w:hAnsi="Verdana" w:cs="Times New Roman"/>
                <w:color w:val="222A35" w:themeColor="text2" w:themeShade="80"/>
                <w:position w:val="-22"/>
                <w:sz w:val="20"/>
                <w:szCs w:val="20"/>
                <w:lang w:eastAsia="en-GB"/>
              </w:rPr>
              <w:object w:dxaOrig="580" w:dyaOrig="560">
                <v:shape id="_x0000_i1026" type="#_x0000_t75" style="width:29.25pt;height:27.75pt" o:ole="">
                  <v:imagedata r:id="rId25" o:title=""/>
                </v:shape>
                <o:OLEObject Type="Embed" ProgID="Equation.DSMT4" ShapeID="_x0000_i1026" DrawAspect="Content" ObjectID="_1591083168" r:id="rId26"/>
              </w:object>
            </w:r>
            <w:r w:rsidRPr="00954152">
              <w:rPr>
                <w:rFonts w:ascii="Verdana" w:hAnsi="Verdana"/>
                <w:color w:val="222A35" w:themeColor="text2" w:themeShade="80"/>
                <w:sz w:val="20"/>
                <w:szCs w:val="20"/>
              </w:rPr>
              <w:t xml:space="preserve"> with </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rPr>
              <w:t xml:space="preserve"> ≠ 0 using tables of values; </w:t>
            </w:r>
          </w:p>
          <w:p w:rsidR="00D330B1" w:rsidRDefault="00D330B1" w:rsidP="00D330B1">
            <w:pPr>
              <w:jc w:val="center"/>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Draw circles, centre the origin, equation </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vertAlign w:val="superscript"/>
              </w:rPr>
              <w:t>2</w:t>
            </w:r>
            <w:r w:rsidRPr="00954152">
              <w:rPr>
                <w:rFonts w:ascii="Verdana" w:hAnsi="Verdana"/>
                <w:color w:val="222A35" w:themeColor="text2" w:themeShade="80"/>
                <w:sz w:val="20"/>
                <w:szCs w:val="20"/>
              </w:rPr>
              <w:t xml:space="preserve"> + </w:t>
            </w:r>
            <w:r w:rsidRPr="00954152">
              <w:rPr>
                <w:rFonts w:ascii="Times New Roman" w:hAnsi="Times New Roman" w:cs="Times New Roman"/>
                <w:i/>
                <w:color w:val="222A35" w:themeColor="text2" w:themeShade="80"/>
                <w:sz w:val="24"/>
                <w:szCs w:val="24"/>
              </w:rPr>
              <w:t>y</w:t>
            </w:r>
            <w:r w:rsidRPr="00954152">
              <w:rPr>
                <w:rFonts w:ascii="Verdana" w:hAnsi="Verdana"/>
                <w:color w:val="222A35" w:themeColor="text2" w:themeShade="80"/>
                <w:sz w:val="20"/>
                <w:szCs w:val="20"/>
                <w:vertAlign w:val="superscript"/>
              </w:rPr>
              <w:t>2</w:t>
            </w:r>
            <w:r w:rsidRPr="00954152">
              <w:rPr>
                <w:rFonts w:ascii="Verdana" w:hAnsi="Verdana"/>
                <w:color w:val="222A35" w:themeColor="text2" w:themeShade="80"/>
                <w:sz w:val="20"/>
                <w:szCs w:val="20"/>
              </w:rPr>
              <w:t xml:space="preserve"> = </w:t>
            </w:r>
            <w:r w:rsidRPr="00954152">
              <w:rPr>
                <w:rFonts w:ascii="Times New Roman" w:hAnsi="Times New Roman" w:cs="Times New Roman"/>
                <w:i/>
                <w:color w:val="222A35" w:themeColor="text2" w:themeShade="80"/>
                <w:sz w:val="24"/>
                <w:szCs w:val="24"/>
              </w:rPr>
              <w:t>r</w:t>
            </w:r>
            <w:r w:rsidRPr="00954152">
              <w:rPr>
                <w:rFonts w:ascii="Verdana" w:hAnsi="Verdana"/>
                <w:color w:val="222A35" w:themeColor="text2" w:themeShade="80"/>
                <w:sz w:val="20"/>
                <w:szCs w:val="20"/>
                <w:vertAlign w:val="superscript"/>
              </w:rPr>
              <w:t>2</w:t>
            </w:r>
            <w:r w:rsidRPr="00954152">
              <w:rPr>
                <w:rFonts w:ascii="Verdana" w:hAnsi="Verdana"/>
                <w:color w:val="222A35" w:themeColor="text2" w:themeShade="80"/>
                <w:sz w:val="20"/>
                <w:szCs w:val="20"/>
              </w:rPr>
              <w:t>.</w:t>
            </w:r>
          </w:p>
          <w:p w:rsidR="00014F26" w:rsidRDefault="006A1C71" w:rsidP="00D330B1">
            <w:pPr>
              <w:jc w:val="center"/>
              <w:rPr>
                <w:b/>
                <w:sz w:val="36"/>
                <w:u w:val="single"/>
              </w:rPr>
            </w:pPr>
            <w:hyperlink r:id="rId27" w:history="1">
              <w:r w:rsidR="00014F26">
                <w:rPr>
                  <w:rStyle w:val="Hyperlink"/>
                  <w:b/>
                  <w:sz w:val="36"/>
                </w:rPr>
                <w:t>Purple box DIRT</w:t>
              </w:r>
            </w:hyperlink>
            <w:r w:rsidR="00014F26">
              <w:rPr>
                <w:b/>
                <w:color w:val="7030A0"/>
                <w:sz w:val="36"/>
              </w:rPr>
              <w:t xml:space="preserve">  </w:t>
            </w:r>
          </w:p>
        </w:tc>
        <w:tc>
          <w:tcPr>
            <w:tcW w:w="7087" w:type="dxa"/>
          </w:tcPr>
          <w:p w:rsidR="00D330B1" w:rsidRDefault="00D330B1" w:rsidP="00D330B1">
            <w:pPr>
              <w:rPr>
                <w:rFonts w:ascii="Verdana" w:hAnsi="Verdana"/>
                <w:b/>
                <w:color w:val="222A35" w:themeColor="text2" w:themeShade="80"/>
                <w:sz w:val="20"/>
                <w:szCs w:val="20"/>
              </w:rPr>
            </w:pPr>
          </w:p>
          <w:p w:rsidR="00D330B1" w:rsidRPr="00954152" w:rsidRDefault="00D330B1" w:rsidP="00D330B1">
            <w:pPr>
              <w:rPr>
                <w:rFonts w:ascii="Verdana" w:hAnsi="Verdana"/>
                <w:b/>
                <w:color w:val="222A35" w:themeColor="text2" w:themeShade="80"/>
                <w:sz w:val="20"/>
                <w:szCs w:val="20"/>
              </w:rPr>
            </w:pPr>
            <w:r w:rsidRPr="00954152">
              <w:rPr>
                <w:rFonts w:ascii="Verdana" w:hAnsi="Verdana"/>
                <w:b/>
                <w:color w:val="222A35" w:themeColor="text2" w:themeShade="80"/>
                <w:sz w:val="20"/>
                <w:szCs w:val="20"/>
              </w:rPr>
              <w:t>POSSIBLE SUCCESS CRITERIA</w:t>
            </w:r>
          </w:p>
          <w:p w:rsidR="00D330B1" w:rsidRPr="00954152" w:rsidRDefault="00D330B1" w:rsidP="00D330B1">
            <w:pPr>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Select and use the correct mathematical techniques to draw linear, quadratic, cubic and reciprocal graphs. </w:t>
            </w:r>
          </w:p>
          <w:p w:rsidR="00D330B1" w:rsidRPr="00954152" w:rsidRDefault="00D330B1" w:rsidP="00D330B1">
            <w:pPr>
              <w:rPr>
                <w:rFonts w:ascii="Verdana" w:hAnsi="Verdana"/>
                <w:color w:val="222A35" w:themeColor="text2" w:themeShade="80"/>
                <w:sz w:val="20"/>
                <w:szCs w:val="20"/>
              </w:rPr>
            </w:pPr>
            <w:r w:rsidRPr="00954152">
              <w:rPr>
                <w:rFonts w:ascii="Verdana" w:hAnsi="Verdana"/>
                <w:color w:val="222A35" w:themeColor="text2" w:themeShade="80"/>
                <w:sz w:val="20"/>
                <w:szCs w:val="20"/>
              </w:rPr>
              <w:t>Identify a variety of functions by the shape of the graph.</w:t>
            </w:r>
          </w:p>
          <w:p w:rsidR="00D330B1" w:rsidRPr="00954152" w:rsidRDefault="00D330B1" w:rsidP="00D330B1">
            <w:pPr>
              <w:rPr>
                <w:rFonts w:ascii="Verdana" w:hAnsi="Verdana"/>
                <w:color w:val="222A35" w:themeColor="text2" w:themeShade="80"/>
                <w:sz w:val="20"/>
                <w:szCs w:val="20"/>
              </w:rPr>
            </w:pPr>
          </w:p>
          <w:p w:rsidR="00D330B1" w:rsidRPr="00954152" w:rsidRDefault="00D330B1" w:rsidP="00D330B1">
            <w:pPr>
              <w:rPr>
                <w:rFonts w:ascii="Verdana" w:hAnsi="Verdana"/>
                <w:b/>
                <w:color w:val="222A35" w:themeColor="text2" w:themeShade="80"/>
                <w:sz w:val="20"/>
                <w:szCs w:val="20"/>
              </w:rPr>
            </w:pPr>
            <w:r w:rsidRPr="00954152">
              <w:rPr>
                <w:rFonts w:ascii="Verdana" w:hAnsi="Verdana"/>
                <w:b/>
                <w:color w:val="222A35" w:themeColor="text2" w:themeShade="80"/>
                <w:sz w:val="20"/>
                <w:szCs w:val="20"/>
              </w:rPr>
              <w:t>COMMON MISCONCEPTIONS</w:t>
            </w:r>
          </w:p>
          <w:p w:rsidR="00D330B1" w:rsidRPr="00954152" w:rsidRDefault="00D330B1" w:rsidP="00D330B1">
            <w:pPr>
              <w:rPr>
                <w:rFonts w:ascii="Verdana" w:hAnsi="Verdana"/>
                <w:color w:val="222A35" w:themeColor="text2" w:themeShade="80"/>
                <w:sz w:val="20"/>
                <w:szCs w:val="20"/>
              </w:rPr>
            </w:pPr>
            <w:r w:rsidRPr="00954152">
              <w:rPr>
                <w:rFonts w:ascii="Verdana" w:hAnsi="Verdana"/>
                <w:color w:val="222A35" w:themeColor="text2" w:themeShade="80"/>
                <w:sz w:val="20"/>
                <w:szCs w:val="20"/>
              </w:rPr>
              <w:t>Students struggle with the concept of solutions and what they represent in concrete terms.</w:t>
            </w:r>
          </w:p>
          <w:p w:rsidR="00D330B1" w:rsidRPr="00954152" w:rsidRDefault="00D330B1" w:rsidP="00D330B1">
            <w:pPr>
              <w:rPr>
                <w:rFonts w:ascii="Verdana" w:hAnsi="Verdana"/>
                <w:b/>
                <w:color w:val="222A35" w:themeColor="text2" w:themeShade="80"/>
                <w:sz w:val="20"/>
                <w:szCs w:val="20"/>
              </w:rPr>
            </w:pPr>
          </w:p>
          <w:p w:rsidR="00D330B1" w:rsidRPr="00954152" w:rsidRDefault="00D330B1" w:rsidP="00D330B1">
            <w:pPr>
              <w:rPr>
                <w:rFonts w:ascii="Verdana" w:hAnsi="Verdana"/>
                <w:b/>
                <w:color w:val="222A35" w:themeColor="text2" w:themeShade="80"/>
                <w:sz w:val="20"/>
                <w:szCs w:val="20"/>
              </w:rPr>
            </w:pPr>
            <w:r w:rsidRPr="00954152">
              <w:rPr>
                <w:rFonts w:ascii="Verdana" w:hAnsi="Verdana"/>
                <w:b/>
                <w:color w:val="222A35" w:themeColor="text2" w:themeShade="80"/>
                <w:sz w:val="20"/>
                <w:szCs w:val="20"/>
              </w:rPr>
              <w:t>NOTES</w:t>
            </w:r>
          </w:p>
          <w:p w:rsidR="00D330B1" w:rsidRPr="00954152" w:rsidRDefault="00D330B1" w:rsidP="00D330B1">
            <w:pPr>
              <w:rPr>
                <w:rFonts w:ascii="Verdana" w:hAnsi="Verdana"/>
                <w:color w:val="222A35" w:themeColor="text2" w:themeShade="80"/>
                <w:sz w:val="20"/>
                <w:szCs w:val="20"/>
              </w:rPr>
            </w:pPr>
            <w:r w:rsidRPr="00954152">
              <w:rPr>
                <w:rFonts w:ascii="Verdana" w:hAnsi="Verdana"/>
                <w:color w:val="222A35" w:themeColor="text2" w:themeShade="80"/>
                <w:sz w:val="20"/>
                <w:szCs w:val="20"/>
              </w:rPr>
              <w:t>Use lots of practical examples to help model the quadratic function, e.g. draw a graph to model the trajectory of a projectile and predict when/where it will land.</w:t>
            </w:r>
          </w:p>
          <w:p w:rsidR="00D330B1" w:rsidRPr="00954152" w:rsidRDefault="00D330B1" w:rsidP="00D330B1">
            <w:pPr>
              <w:rPr>
                <w:rFonts w:ascii="Verdana" w:hAnsi="Verdana"/>
                <w:color w:val="222A35" w:themeColor="text2" w:themeShade="80"/>
                <w:sz w:val="20"/>
                <w:szCs w:val="20"/>
              </w:rPr>
            </w:pPr>
            <w:r w:rsidRPr="00954152">
              <w:rPr>
                <w:rFonts w:ascii="Verdana" w:hAnsi="Verdana"/>
                <w:color w:val="222A35" w:themeColor="text2" w:themeShade="80"/>
                <w:sz w:val="20"/>
                <w:szCs w:val="20"/>
              </w:rPr>
              <w:t>Ensure axes are labelled and pencils used for drawing.</w:t>
            </w:r>
          </w:p>
          <w:p w:rsidR="00D330B1" w:rsidRPr="00954152" w:rsidRDefault="00D330B1" w:rsidP="00D330B1">
            <w:pPr>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Graphical calculations or appropriate ICT will allow students to see the impact of changing variables within a function. </w:t>
            </w:r>
          </w:p>
          <w:p w:rsidR="00D330B1" w:rsidRDefault="00D330B1" w:rsidP="00200117">
            <w:pPr>
              <w:jc w:val="center"/>
              <w:rPr>
                <w:b/>
                <w:sz w:val="36"/>
                <w:u w:val="single"/>
              </w:rPr>
            </w:pPr>
          </w:p>
        </w:tc>
      </w:tr>
    </w:tbl>
    <w:p w:rsidR="00D330B1" w:rsidRDefault="00D330B1" w:rsidP="00200117">
      <w:pPr>
        <w:jc w:val="center"/>
        <w:rPr>
          <w:b/>
          <w:sz w:val="36"/>
          <w:u w:val="single"/>
        </w:rPr>
      </w:pPr>
    </w:p>
    <w:p w:rsidR="00200117" w:rsidRDefault="00200117" w:rsidP="00200117">
      <w:pPr>
        <w:rPr>
          <w:rFonts w:ascii="Verdana" w:hAnsi="Verdana"/>
          <w:b/>
          <w:color w:val="222A35" w:themeColor="text2" w:themeShade="80"/>
          <w:sz w:val="20"/>
          <w:szCs w:val="20"/>
        </w:rPr>
      </w:pPr>
    </w:p>
    <w:p w:rsidR="00200117" w:rsidRPr="00200117" w:rsidRDefault="00200117" w:rsidP="00200117">
      <w:pPr>
        <w:jc w:val="center"/>
        <w:rPr>
          <w:b/>
          <w:sz w:val="36"/>
          <w:u w:val="single"/>
        </w:rPr>
      </w:pPr>
    </w:p>
    <w:p w:rsidR="00200117" w:rsidRDefault="00200117" w:rsidP="00200117">
      <w:pPr>
        <w:jc w:val="center"/>
        <w:rPr>
          <w:b/>
          <w:sz w:val="36"/>
          <w:u w:val="single"/>
        </w:rPr>
      </w:pPr>
    </w:p>
    <w:p w:rsidR="00200117" w:rsidRDefault="00200117" w:rsidP="00200117">
      <w:pPr>
        <w:jc w:val="center"/>
        <w:rPr>
          <w:b/>
          <w:sz w:val="36"/>
          <w:u w:val="single"/>
        </w:rPr>
      </w:pPr>
    </w:p>
    <w:p w:rsidR="00FF4804" w:rsidRDefault="00FF4804" w:rsidP="00FF4804">
      <w:pPr>
        <w:jc w:val="center"/>
        <w:rPr>
          <w:sz w:val="36"/>
          <w:u w:val="single"/>
        </w:rPr>
      </w:pPr>
      <w:r>
        <w:rPr>
          <w:sz w:val="36"/>
          <w:u w:val="single"/>
        </w:rPr>
        <w:lastRenderedPageBreak/>
        <w:t>Statistics 3b</w:t>
      </w:r>
    </w:p>
    <w:tbl>
      <w:tblPr>
        <w:tblStyle w:val="TableGrid"/>
        <w:tblW w:w="0" w:type="auto"/>
        <w:tblLook w:val="04A0" w:firstRow="1" w:lastRow="0" w:firstColumn="1" w:lastColumn="0" w:noHBand="0" w:noVBand="1"/>
      </w:tblPr>
      <w:tblGrid>
        <w:gridCol w:w="7792"/>
        <w:gridCol w:w="6156"/>
      </w:tblGrid>
      <w:tr w:rsidR="00FF4804" w:rsidTr="006A23E7">
        <w:tc>
          <w:tcPr>
            <w:tcW w:w="7792" w:type="dxa"/>
          </w:tcPr>
          <w:p w:rsidR="00FF4804" w:rsidRPr="00954152" w:rsidRDefault="00FF4804" w:rsidP="006A23E7">
            <w:pPr>
              <w:spacing w:before="240"/>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OBJECTIVES</w:t>
            </w:r>
          </w:p>
          <w:p w:rsidR="00FF4804" w:rsidRPr="00954152" w:rsidRDefault="00FF4804" w:rsidP="006A23E7">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By the end of the sub-unit, students should be able to:</w:t>
            </w:r>
          </w:p>
          <w:p w:rsidR="00FF4804" w:rsidRPr="00954152" w:rsidRDefault="00FF4804" w:rsidP="00FF4804">
            <w:pPr>
              <w:pStyle w:val="ListParagraph"/>
              <w:numPr>
                <w:ilvl w:val="0"/>
                <w:numId w:val="15"/>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Know which charts to use for different types of data sets;</w:t>
            </w:r>
          </w:p>
          <w:p w:rsidR="00FF4804" w:rsidRPr="00954152" w:rsidRDefault="00FF4804" w:rsidP="00FF4804">
            <w:pPr>
              <w:pStyle w:val="ListParagraph"/>
              <w:numPr>
                <w:ilvl w:val="0"/>
                <w:numId w:val="15"/>
              </w:numPr>
              <w:tabs>
                <w:tab w:val="left" w:pos="1276"/>
              </w:tabs>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Produce and interpret composite bar charts; </w:t>
            </w:r>
          </w:p>
          <w:p w:rsidR="00FF4804" w:rsidRPr="00954152" w:rsidRDefault="00FF4804" w:rsidP="00FF4804">
            <w:pPr>
              <w:pStyle w:val="ListParagraph"/>
              <w:numPr>
                <w:ilvl w:val="0"/>
                <w:numId w:val="15"/>
              </w:numPr>
              <w:tabs>
                <w:tab w:val="left" w:pos="1276"/>
              </w:tabs>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Produce and interpret comparative and dual bar charts;</w:t>
            </w:r>
          </w:p>
          <w:p w:rsidR="00FF4804" w:rsidRPr="00954152" w:rsidRDefault="00FF4804" w:rsidP="00FF4804">
            <w:pPr>
              <w:pStyle w:val="ListParagraph"/>
              <w:numPr>
                <w:ilvl w:val="0"/>
                <w:numId w:val="15"/>
              </w:numPr>
              <w:tabs>
                <w:tab w:val="left" w:pos="1276"/>
              </w:tabs>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Produce and interpret pie charts: </w:t>
            </w:r>
          </w:p>
          <w:p w:rsidR="00FF4804" w:rsidRPr="00954152" w:rsidRDefault="00FF4804" w:rsidP="00FF4804">
            <w:pPr>
              <w:pStyle w:val="ListParagraph"/>
              <w:numPr>
                <w:ilvl w:val="0"/>
                <w:numId w:val="15"/>
              </w:numPr>
              <w:spacing w:after="0"/>
              <w:ind w:left="714"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find the mode and the frequency represented by each sector;</w:t>
            </w:r>
          </w:p>
          <w:p w:rsidR="00FF4804" w:rsidRPr="00954152" w:rsidRDefault="00FF4804" w:rsidP="00FF4804">
            <w:pPr>
              <w:pStyle w:val="ListParagraph"/>
              <w:numPr>
                <w:ilvl w:val="0"/>
                <w:numId w:val="15"/>
              </w:numPr>
              <w:spacing w:after="0"/>
              <w:ind w:left="714"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compare data from pie charts that represent different-sized samples;</w:t>
            </w:r>
          </w:p>
          <w:p w:rsidR="00FF4804" w:rsidRPr="00954152" w:rsidRDefault="00FF4804" w:rsidP="00FF4804">
            <w:pPr>
              <w:pStyle w:val="ListParagraph"/>
              <w:numPr>
                <w:ilvl w:val="0"/>
                <w:numId w:val="15"/>
              </w:numPr>
              <w:tabs>
                <w:tab w:val="left" w:pos="1276"/>
              </w:tabs>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Produce and interpret frequency polygons for grouped data:</w:t>
            </w:r>
          </w:p>
          <w:p w:rsidR="00FF4804" w:rsidRPr="00954152" w:rsidRDefault="00FF4804" w:rsidP="00FF4804">
            <w:pPr>
              <w:pStyle w:val="ListParagraph"/>
              <w:numPr>
                <w:ilvl w:val="0"/>
                <w:numId w:val="15"/>
              </w:numPr>
              <w:spacing w:after="0"/>
              <w:ind w:left="714"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from frequency polygons, read off frequency values, compare distributions, calculate total population, mean, estimate greatest and least possible values (and range);</w:t>
            </w:r>
          </w:p>
          <w:p w:rsidR="00FF4804" w:rsidRPr="00954152" w:rsidRDefault="00FF4804" w:rsidP="00FF4804">
            <w:pPr>
              <w:pStyle w:val="ListParagraph"/>
              <w:numPr>
                <w:ilvl w:val="0"/>
                <w:numId w:val="15"/>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Produce frequency diagrams for grouped discrete data: </w:t>
            </w:r>
          </w:p>
          <w:p w:rsidR="00FF4804" w:rsidRPr="00954152" w:rsidRDefault="00FF4804" w:rsidP="00FF4804">
            <w:pPr>
              <w:pStyle w:val="ListParagraph"/>
              <w:numPr>
                <w:ilvl w:val="0"/>
                <w:numId w:val="15"/>
              </w:numPr>
              <w:spacing w:after="0"/>
              <w:ind w:left="714"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read off frequency values, calculate total population, find greatest and least values; </w:t>
            </w:r>
          </w:p>
          <w:p w:rsidR="00FF4804" w:rsidRPr="00954152" w:rsidRDefault="00FF4804" w:rsidP="00FF4804">
            <w:pPr>
              <w:pStyle w:val="ListParagraph"/>
              <w:numPr>
                <w:ilvl w:val="0"/>
                <w:numId w:val="15"/>
              </w:numPr>
              <w:tabs>
                <w:tab w:val="left" w:pos="1276"/>
              </w:tabs>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Produce histograms with equal class intervals: </w:t>
            </w:r>
          </w:p>
          <w:p w:rsidR="00FF4804" w:rsidRPr="00954152" w:rsidRDefault="00FF4804" w:rsidP="00FF4804">
            <w:pPr>
              <w:pStyle w:val="ListParagraph"/>
              <w:numPr>
                <w:ilvl w:val="0"/>
                <w:numId w:val="15"/>
              </w:numPr>
              <w:spacing w:after="0"/>
              <w:ind w:left="714"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estimate the median from a histogram with equal class width or any other information, such as the number of people in a given interval; </w:t>
            </w:r>
          </w:p>
          <w:p w:rsidR="00FF4804" w:rsidRPr="00954152" w:rsidRDefault="00FF4804" w:rsidP="00FF4804">
            <w:pPr>
              <w:pStyle w:val="ListParagraph"/>
              <w:numPr>
                <w:ilvl w:val="0"/>
                <w:numId w:val="15"/>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Produce line graphs: </w:t>
            </w:r>
          </w:p>
          <w:p w:rsidR="00FF4804" w:rsidRPr="00954152" w:rsidRDefault="00FF4804" w:rsidP="00FF4804">
            <w:pPr>
              <w:pStyle w:val="ListParagraph"/>
              <w:numPr>
                <w:ilvl w:val="0"/>
                <w:numId w:val="15"/>
              </w:numPr>
              <w:spacing w:after="0"/>
              <w:ind w:left="714"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read off frequency values, calculate total population, find greatest and least values; </w:t>
            </w:r>
          </w:p>
          <w:p w:rsidR="00FF4804" w:rsidRPr="005657B7" w:rsidRDefault="00FF4804" w:rsidP="00FF4804">
            <w:pPr>
              <w:pStyle w:val="ListParagraph"/>
              <w:numPr>
                <w:ilvl w:val="0"/>
                <w:numId w:val="15"/>
              </w:numPr>
              <w:spacing w:after="0"/>
              <w:ind w:left="357" w:hanging="357"/>
              <w:jc w:val="both"/>
              <w:rPr>
                <w:rFonts w:ascii="Verdana" w:hAnsi="Verdana"/>
                <w:color w:val="222A35" w:themeColor="text2" w:themeShade="80"/>
                <w:sz w:val="20"/>
                <w:szCs w:val="20"/>
                <w:u w:val="single"/>
              </w:rPr>
            </w:pPr>
            <w:r w:rsidRPr="005657B7">
              <w:rPr>
                <w:rFonts w:ascii="Verdana" w:hAnsi="Verdana"/>
                <w:color w:val="222A35" w:themeColor="text2" w:themeShade="80"/>
                <w:sz w:val="20"/>
                <w:szCs w:val="20"/>
                <w:u w:val="single"/>
              </w:rPr>
              <w:t>Construct and interpret time–series graphs, comment on trends;</w:t>
            </w:r>
          </w:p>
          <w:p w:rsidR="00FF4804" w:rsidRPr="00954152" w:rsidRDefault="00FF4804" w:rsidP="00FF4804">
            <w:pPr>
              <w:pStyle w:val="ListParagraph"/>
              <w:numPr>
                <w:ilvl w:val="0"/>
                <w:numId w:val="15"/>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Compare the mean and range of two distributions, or median or mode as appropriate;</w:t>
            </w:r>
          </w:p>
          <w:p w:rsidR="00FF4804" w:rsidRDefault="00FF4804" w:rsidP="006A23E7">
            <w:pPr>
              <w:jc w:val="center"/>
              <w:rPr>
                <w:sz w:val="36"/>
                <w:u w:val="single"/>
              </w:rPr>
            </w:pPr>
            <w:r w:rsidRPr="00954152">
              <w:rPr>
                <w:rFonts w:ascii="Verdana" w:hAnsi="Verdana"/>
                <w:color w:val="222A35" w:themeColor="text2" w:themeShade="80"/>
                <w:sz w:val="20"/>
                <w:szCs w:val="20"/>
              </w:rPr>
              <w:t>Recognise simple patterns, characteristics relationships in bar charts, line graphs and frequency polygons.</w:t>
            </w:r>
          </w:p>
        </w:tc>
        <w:tc>
          <w:tcPr>
            <w:tcW w:w="6156" w:type="dxa"/>
          </w:tcPr>
          <w:p w:rsidR="00FF4804" w:rsidRDefault="00FF4804" w:rsidP="006A23E7">
            <w:pPr>
              <w:jc w:val="both"/>
              <w:rPr>
                <w:rFonts w:ascii="Verdana" w:hAnsi="Verdana"/>
                <w:b/>
                <w:color w:val="222A35" w:themeColor="text2" w:themeShade="80"/>
                <w:sz w:val="20"/>
                <w:szCs w:val="20"/>
              </w:rPr>
            </w:pPr>
          </w:p>
          <w:p w:rsidR="00FF4804" w:rsidRPr="00954152" w:rsidRDefault="00FF4804" w:rsidP="006A23E7">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POSSIBLE SUCCESS CRITERIA</w:t>
            </w:r>
          </w:p>
          <w:p w:rsidR="00FF4804" w:rsidRPr="00954152" w:rsidRDefault="00FF4804" w:rsidP="006A23E7">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Use a time–series data graph to make a prediction about a future value.</w:t>
            </w:r>
          </w:p>
          <w:p w:rsidR="00FF4804" w:rsidRPr="00954152" w:rsidRDefault="00FF4804" w:rsidP="006A23E7">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Explain why same-size sectors on pie charts with different data sets do not represent the same number of items, but do represent the same proportion. </w:t>
            </w:r>
          </w:p>
          <w:p w:rsidR="00FF4804" w:rsidRPr="00954152" w:rsidRDefault="00FF4804" w:rsidP="006A23E7">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Make comparisons between two data sets. </w:t>
            </w:r>
          </w:p>
          <w:p w:rsidR="00FF4804" w:rsidRPr="00954152" w:rsidRDefault="00FF4804" w:rsidP="006A23E7">
            <w:pPr>
              <w:jc w:val="both"/>
              <w:rPr>
                <w:rFonts w:ascii="Verdana" w:hAnsi="Verdana"/>
                <w:b/>
                <w:color w:val="222A35" w:themeColor="text2" w:themeShade="80"/>
                <w:sz w:val="20"/>
                <w:szCs w:val="20"/>
              </w:rPr>
            </w:pPr>
          </w:p>
          <w:p w:rsidR="00FF4804" w:rsidRPr="00954152" w:rsidRDefault="00FF4804" w:rsidP="006A23E7">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NOTES</w:t>
            </w:r>
          </w:p>
          <w:p w:rsidR="00FF4804" w:rsidRPr="00954152" w:rsidRDefault="00FF4804" w:rsidP="006A23E7">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Interquartile range is covered in unit 16.</w:t>
            </w:r>
          </w:p>
          <w:p w:rsidR="00FF4804" w:rsidRPr="00954152" w:rsidRDefault="00FF4804" w:rsidP="006A23E7">
            <w:pPr>
              <w:pBdr>
                <w:left w:val="single" w:sz="4" w:space="10" w:color="auto"/>
                <w:right w:val="single" w:sz="4" w:space="10" w:color="auto"/>
              </w:pBd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Misleading graphs are a useful activity for covering AO2 strand 5: Critically evaluate a given way of presenting information.</w:t>
            </w:r>
          </w:p>
          <w:p w:rsidR="00FF4804" w:rsidRPr="00954152" w:rsidRDefault="00FF4804" w:rsidP="006A23E7">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When doing time–series graphs, use examples from science, geography. </w:t>
            </w:r>
          </w:p>
          <w:p w:rsidR="00FF4804" w:rsidRPr="00954152" w:rsidRDefault="00FF4804" w:rsidP="006A23E7">
            <w:pPr>
              <w:jc w:val="both"/>
              <w:rPr>
                <w:color w:val="222A35" w:themeColor="text2" w:themeShade="80"/>
                <w:sz w:val="24"/>
                <w:szCs w:val="24"/>
              </w:rPr>
            </w:pPr>
            <w:r w:rsidRPr="00954152">
              <w:rPr>
                <w:rFonts w:ascii="Verdana" w:hAnsi="Verdana"/>
                <w:color w:val="222A35" w:themeColor="text2" w:themeShade="80"/>
                <w:sz w:val="20"/>
                <w:szCs w:val="20"/>
              </w:rPr>
              <w:t xml:space="preserve">NB </w:t>
            </w:r>
            <w:r w:rsidRPr="005657B7">
              <w:rPr>
                <w:rFonts w:ascii="Verdana" w:hAnsi="Verdana"/>
                <w:color w:val="222A35" w:themeColor="text2" w:themeShade="80"/>
                <w:sz w:val="20"/>
                <w:szCs w:val="20"/>
                <w:u w:val="single"/>
              </w:rPr>
              <w:t>Moving averages</w:t>
            </w:r>
            <w:r w:rsidRPr="00954152">
              <w:rPr>
                <w:rFonts w:ascii="Verdana" w:hAnsi="Verdana"/>
                <w:color w:val="222A35" w:themeColor="text2" w:themeShade="80"/>
                <w:sz w:val="20"/>
                <w:szCs w:val="20"/>
              </w:rPr>
              <w:t xml:space="preserve"> are not explicitly mentioned in the programme of study but may be worth covering too.</w:t>
            </w:r>
          </w:p>
          <w:p w:rsidR="00FF4804" w:rsidRDefault="00FF4804" w:rsidP="006A23E7">
            <w:pPr>
              <w:jc w:val="center"/>
              <w:rPr>
                <w:sz w:val="36"/>
                <w:u w:val="single"/>
              </w:rPr>
            </w:pPr>
          </w:p>
        </w:tc>
      </w:tr>
    </w:tbl>
    <w:p w:rsidR="00FF4804" w:rsidRDefault="00FF4804" w:rsidP="00200117">
      <w:pPr>
        <w:jc w:val="center"/>
        <w:rPr>
          <w:b/>
          <w:sz w:val="36"/>
          <w:u w:val="single"/>
        </w:rPr>
      </w:pPr>
    </w:p>
    <w:p w:rsidR="00200117" w:rsidRDefault="00D330B1" w:rsidP="00200117">
      <w:pPr>
        <w:jc w:val="center"/>
        <w:rPr>
          <w:b/>
          <w:sz w:val="36"/>
          <w:u w:val="single"/>
        </w:rPr>
      </w:pPr>
      <w:r>
        <w:rPr>
          <w:b/>
          <w:sz w:val="36"/>
          <w:u w:val="single"/>
        </w:rPr>
        <w:lastRenderedPageBreak/>
        <w:t>A</w:t>
      </w:r>
      <w:r w:rsidR="00200117" w:rsidRPr="00200117">
        <w:rPr>
          <w:b/>
          <w:sz w:val="36"/>
          <w:u w:val="single"/>
        </w:rPr>
        <w:t>lgebra 9a</w:t>
      </w:r>
    </w:p>
    <w:tbl>
      <w:tblPr>
        <w:tblStyle w:val="TableGrid"/>
        <w:tblW w:w="0" w:type="auto"/>
        <w:tblLook w:val="04A0" w:firstRow="1" w:lastRow="0" w:firstColumn="1" w:lastColumn="0" w:noHBand="0" w:noVBand="1"/>
      </w:tblPr>
      <w:tblGrid>
        <w:gridCol w:w="7479"/>
        <w:gridCol w:w="6695"/>
      </w:tblGrid>
      <w:tr w:rsidR="00D330B1" w:rsidTr="00CD18A9">
        <w:tc>
          <w:tcPr>
            <w:tcW w:w="7479" w:type="dxa"/>
          </w:tcPr>
          <w:p w:rsidR="00D330B1" w:rsidRPr="00954152" w:rsidRDefault="00D330B1" w:rsidP="00D330B1">
            <w:pPr>
              <w:spacing w:before="240"/>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OBJECTIVES</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By the end of the sub-unit, students should be able to:</w:t>
            </w:r>
          </w:p>
          <w:p w:rsidR="00D330B1" w:rsidRPr="008A1746" w:rsidRDefault="00D330B1" w:rsidP="00D330B1">
            <w:pPr>
              <w:pStyle w:val="ListParagraph"/>
              <w:numPr>
                <w:ilvl w:val="0"/>
                <w:numId w:val="4"/>
              </w:numPr>
              <w:spacing w:after="0"/>
              <w:ind w:left="357" w:hanging="357"/>
              <w:jc w:val="both"/>
              <w:rPr>
                <w:rFonts w:ascii="Verdana" w:hAnsi="Verdana"/>
                <w:b/>
                <w:color w:val="222A35" w:themeColor="text2" w:themeShade="80"/>
                <w:sz w:val="20"/>
                <w:szCs w:val="20"/>
              </w:rPr>
            </w:pPr>
            <w:r w:rsidRPr="007205B3">
              <w:rPr>
                <w:rFonts w:ascii="Verdana" w:hAnsi="Verdana"/>
                <w:b/>
                <w:color w:val="222A35" w:themeColor="text2" w:themeShade="80"/>
                <w:sz w:val="20"/>
                <w:szCs w:val="20"/>
              </w:rPr>
              <w:t xml:space="preserve">Solve quadratic equations by </w:t>
            </w:r>
            <w:r w:rsidRPr="008A1746">
              <w:rPr>
                <w:rFonts w:ascii="Verdana" w:hAnsi="Verdana"/>
                <w:b/>
                <w:color w:val="222A35" w:themeColor="text2" w:themeShade="80"/>
                <w:sz w:val="20"/>
                <w:szCs w:val="20"/>
              </w:rPr>
              <w:t>completing the square;</w:t>
            </w:r>
          </w:p>
          <w:p w:rsidR="00D330B1" w:rsidRPr="008A1746" w:rsidRDefault="00D330B1" w:rsidP="00D330B1">
            <w:pPr>
              <w:pStyle w:val="ListParagraph"/>
              <w:numPr>
                <w:ilvl w:val="0"/>
                <w:numId w:val="4"/>
              </w:numPr>
              <w:spacing w:after="0"/>
              <w:ind w:left="357" w:hanging="357"/>
              <w:jc w:val="both"/>
              <w:rPr>
                <w:rFonts w:ascii="Verdana" w:hAnsi="Verdana"/>
                <w:b/>
                <w:color w:val="222A35" w:themeColor="text2" w:themeShade="80"/>
                <w:sz w:val="20"/>
                <w:szCs w:val="20"/>
              </w:rPr>
            </w:pPr>
            <w:r w:rsidRPr="008A1746">
              <w:rPr>
                <w:rFonts w:ascii="Verdana" w:hAnsi="Verdana"/>
                <w:b/>
                <w:color w:val="222A35" w:themeColor="text2" w:themeShade="80"/>
                <w:sz w:val="20"/>
                <w:szCs w:val="20"/>
              </w:rPr>
              <w:t>Solve quadratic equations that need rearranging;</w:t>
            </w:r>
          </w:p>
          <w:p w:rsidR="00D330B1" w:rsidRPr="00954152" w:rsidRDefault="00D330B1" w:rsidP="00D330B1">
            <w:pPr>
              <w:pStyle w:val="ListParagraph"/>
              <w:numPr>
                <w:ilvl w:val="0"/>
                <w:numId w:val="4"/>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Set up and solve quadratic equations; </w:t>
            </w:r>
          </w:p>
          <w:p w:rsidR="00D330B1" w:rsidRPr="00954152" w:rsidRDefault="00D330B1" w:rsidP="00D330B1">
            <w:pPr>
              <w:pStyle w:val="ListParagraph"/>
              <w:numPr>
                <w:ilvl w:val="0"/>
                <w:numId w:val="4"/>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Solve exactly, by elimination of an unknown, two simultaneous equations in two unknowns:</w:t>
            </w:r>
          </w:p>
          <w:p w:rsidR="00D330B1" w:rsidRPr="00954152" w:rsidRDefault="00D330B1" w:rsidP="00D330B1">
            <w:pPr>
              <w:pStyle w:val="ListParagraph"/>
              <w:numPr>
                <w:ilvl w:val="0"/>
                <w:numId w:val="4"/>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linear / quadratic;</w:t>
            </w:r>
          </w:p>
          <w:p w:rsidR="00D330B1" w:rsidRPr="00954152" w:rsidRDefault="00D330B1" w:rsidP="00D330B1">
            <w:pPr>
              <w:pStyle w:val="ListParagraph"/>
              <w:numPr>
                <w:ilvl w:val="0"/>
                <w:numId w:val="4"/>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linear / </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vertAlign w:val="superscript"/>
              </w:rPr>
              <w:t>2</w:t>
            </w:r>
            <w:r w:rsidRPr="00954152">
              <w:rPr>
                <w:rFonts w:ascii="Verdana" w:hAnsi="Verdana"/>
                <w:color w:val="222A35" w:themeColor="text2" w:themeShade="80"/>
                <w:sz w:val="20"/>
                <w:szCs w:val="20"/>
              </w:rPr>
              <w:t xml:space="preserve"> + </w:t>
            </w:r>
            <w:r w:rsidRPr="00954152">
              <w:rPr>
                <w:rFonts w:ascii="Times New Roman" w:hAnsi="Times New Roman" w:cs="Times New Roman"/>
                <w:i/>
                <w:color w:val="222A35" w:themeColor="text2" w:themeShade="80"/>
                <w:sz w:val="24"/>
                <w:szCs w:val="24"/>
              </w:rPr>
              <w:t>y</w:t>
            </w:r>
            <w:r w:rsidRPr="00954152">
              <w:rPr>
                <w:rFonts w:ascii="Verdana" w:hAnsi="Verdana"/>
                <w:color w:val="222A35" w:themeColor="text2" w:themeShade="80"/>
                <w:sz w:val="20"/>
                <w:szCs w:val="20"/>
                <w:vertAlign w:val="superscript"/>
              </w:rPr>
              <w:t>2</w:t>
            </w:r>
            <w:r w:rsidRPr="00954152">
              <w:rPr>
                <w:rFonts w:ascii="Verdana" w:hAnsi="Verdana"/>
                <w:color w:val="222A35" w:themeColor="text2" w:themeShade="80"/>
                <w:sz w:val="20"/>
                <w:szCs w:val="20"/>
              </w:rPr>
              <w:t xml:space="preserve"> = </w:t>
            </w:r>
            <w:r w:rsidRPr="00954152">
              <w:rPr>
                <w:rFonts w:ascii="Times New Roman" w:hAnsi="Times New Roman" w:cs="Times New Roman"/>
                <w:i/>
                <w:color w:val="222A35" w:themeColor="text2" w:themeShade="80"/>
                <w:sz w:val="24"/>
                <w:szCs w:val="24"/>
              </w:rPr>
              <w:t>r</w:t>
            </w:r>
            <w:r w:rsidRPr="00954152">
              <w:rPr>
                <w:rFonts w:ascii="Verdana" w:hAnsi="Verdana"/>
                <w:color w:val="222A35" w:themeColor="text2" w:themeShade="80"/>
                <w:sz w:val="20"/>
                <w:szCs w:val="20"/>
                <w:vertAlign w:val="superscript"/>
              </w:rPr>
              <w:t>2</w:t>
            </w:r>
            <w:r w:rsidRPr="00954152">
              <w:rPr>
                <w:rFonts w:ascii="Verdana" w:hAnsi="Verdana"/>
                <w:color w:val="222A35" w:themeColor="text2" w:themeShade="80"/>
                <w:sz w:val="20"/>
                <w:szCs w:val="20"/>
              </w:rPr>
              <w:t>;</w:t>
            </w:r>
          </w:p>
          <w:p w:rsidR="00D330B1" w:rsidRPr="00954152" w:rsidRDefault="00D330B1" w:rsidP="00D330B1">
            <w:pPr>
              <w:pStyle w:val="ListParagraph"/>
              <w:numPr>
                <w:ilvl w:val="0"/>
                <w:numId w:val="4"/>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Set up and solve a pair of simultaneous equations in two variables for each of the above scenarios, including to represent a situation; </w:t>
            </w:r>
          </w:p>
          <w:p w:rsidR="00D330B1" w:rsidRDefault="00D330B1" w:rsidP="00D330B1">
            <w:pPr>
              <w:jc w:val="center"/>
              <w:rPr>
                <w:rFonts w:ascii="Verdana" w:hAnsi="Verdana"/>
                <w:color w:val="222A35" w:themeColor="text2" w:themeShade="80"/>
                <w:sz w:val="20"/>
                <w:szCs w:val="20"/>
              </w:rPr>
            </w:pPr>
            <w:r w:rsidRPr="00954152">
              <w:rPr>
                <w:rFonts w:ascii="Verdana" w:hAnsi="Verdana"/>
                <w:color w:val="222A35" w:themeColor="text2" w:themeShade="80"/>
                <w:sz w:val="20"/>
                <w:szCs w:val="20"/>
              </w:rPr>
              <w:t>Interpret the solution in the context of the problem;</w:t>
            </w:r>
          </w:p>
          <w:p w:rsidR="00CD18A9" w:rsidRDefault="006A1C71" w:rsidP="00D330B1">
            <w:pPr>
              <w:jc w:val="center"/>
              <w:rPr>
                <w:b/>
                <w:sz w:val="36"/>
                <w:u w:val="single"/>
              </w:rPr>
            </w:pPr>
            <w:hyperlink r:id="rId28" w:history="1">
              <w:r w:rsidR="00CD18A9">
                <w:rPr>
                  <w:rStyle w:val="Hyperlink"/>
                  <w:b/>
                  <w:sz w:val="36"/>
                </w:rPr>
                <w:t>Purple box DIRT</w:t>
              </w:r>
            </w:hyperlink>
            <w:r w:rsidR="00CD18A9">
              <w:rPr>
                <w:b/>
                <w:color w:val="7030A0"/>
                <w:sz w:val="36"/>
              </w:rPr>
              <w:t xml:space="preserve">  </w:t>
            </w:r>
            <w:hyperlink r:id="rId29" w:history="1">
              <w:r w:rsidR="00CD18A9">
                <w:rPr>
                  <w:rStyle w:val="Hyperlink"/>
                  <w:b/>
                  <w:sz w:val="36"/>
                </w:rPr>
                <w:t>Purple box DIRT</w:t>
              </w:r>
            </w:hyperlink>
            <w:r w:rsidR="00CD18A9">
              <w:rPr>
                <w:b/>
                <w:color w:val="7030A0"/>
                <w:sz w:val="36"/>
              </w:rPr>
              <w:t xml:space="preserve">  </w:t>
            </w:r>
            <w:hyperlink r:id="rId30" w:history="1">
              <w:r w:rsidR="00CD18A9">
                <w:rPr>
                  <w:rStyle w:val="Hyperlink"/>
                  <w:b/>
                  <w:sz w:val="36"/>
                </w:rPr>
                <w:t>Purple box DIRT</w:t>
              </w:r>
            </w:hyperlink>
            <w:r w:rsidR="00CD18A9">
              <w:rPr>
                <w:b/>
                <w:color w:val="7030A0"/>
                <w:sz w:val="36"/>
              </w:rPr>
              <w:t xml:space="preserve">  </w:t>
            </w:r>
            <w:hyperlink r:id="rId31" w:history="1">
              <w:r w:rsidR="00CD18A9">
                <w:rPr>
                  <w:rStyle w:val="Hyperlink"/>
                  <w:b/>
                  <w:sz w:val="36"/>
                </w:rPr>
                <w:t>Purple box DIRT</w:t>
              </w:r>
            </w:hyperlink>
            <w:r w:rsidR="00CD18A9">
              <w:rPr>
                <w:b/>
                <w:color w:val="7030A0"/>
                <w:sz w:val="36"/>
              </w:rPr>
              <w:t xml:space="preserve">  </w:t>
            </w:r>
            <w:hyperlink r:id="rId32" w:history="1">
              <w:r w:rsidR="00CD18A9">
                <w:rPr>
                  <w:rStyle w:val="Hyperlink"/>
                  <w:b/>
                  <w:sz w:val="36"/>
                </w:rPr>
                <w:t>Purple box DIRT</w:t>
              </w:r>
            </w:hyperlink>
            <w:r w:rsidR="00CD18A9">
              <w:rPr>
                <w:b/>
                <w:color w:val="7030A0"/>
                <w:sz w:val="36"/>
              </w:rPr>
              <w:t xml:space="preserve">  </w:t>
            </w:r>
            <w:hyperlink r:id="rId33" w:history="1">
              <w:r w:rsidR="00CD18A9">
                <w:rPr>
                  <w:rStyle w:val="Hyperlink"/>
                  <w:b/>
                  <w:sz w:val="36"/>
                </w:rPr>
                <w:t>Purple box DIRT</w:t>
              </w:r>
            </w:hyperlink>
            <w:r w:rsidR="00CD18A9">
              <w:rPr>
                <w:b/>
                <w:color w:val="7030A0"/>
                <w:sz w:val="36"/>
              </w:rPr>
              <w:t xml:space="preserve">  </w:t>
            </w:r>
            <w:hyperlink r:id="rId34" w:history="1">
              <w:r w:rsidR="00CD18A9">
                <w:rPr>
                  <w:rStyle w:val="Hyperlink"/>
                  <w:b/>
                  <w:sz w:val="36"/>
                </w:rPr>
                <w:t>Purple box DIRT</w:t>
              </w:r>
            </w:hyperlink>
            <w:r w:rsidR="00CD18A9">
              <w:rPr>
                <w:b/>
                <w:color w:val="7030A0"/>
                <w:sz w:val="36"/>
              </w:rPr>
              <w:t xml:space="preserve">  </w:t>
            </w:r>
            <w:hyperlink r:id="rId35" w:history="1">
              <w:r w:rsidR="00CD18A9">
                <w:rPr>
                  <w:rStyle w:val="Hyperlink"/>
                  <w:b/>
                  <w:sz w:val="36"/>
                </w:rPr>
                <w:t>Purple box DIRT</w:t>
              </w:r>
            </w:hyperlink>
            <w:r w:rsidR="00CD18A9">
              <w:rPr>
                <w:b/>
                <w:color w:val="7030A0"/>
                <w:sz w:val="36"/>
              </w:rPr>
              <w:t xml:space="preserve">  </w:t>
            </w:r>
          </w:p>
        </w:tc>
        <w:tc>
          <w:tcPr>
            <w:tcW w:w="6695" w:type="dxa"/>
          </w:tcPr>
          <w:p w:rsidR="00D330B1" w:rsidRDefault="00D330B1" w:rsidP="00D330B1">
            <w:pPr>
              <w:jc w:val="both"/>
              <w:rPr>
                <w:rFonts w:ascii="Verdana" w:hAnsi="Verdana"/>
                <w:b/>
                <w:color w:val="222A35" w:themeColor="text2" w:themeShade="80"/>
                <w:sz w:val="20"/>
                <w:szCs w:val="20"/>
              </w:rPr>
            </w:pPr>
          </w:p>
          <w:p w:rsidR="00D330B1" w:rsidRPr="00954152" w:rsidRDefault="00D330B1" w:rsidP="00D330B1">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POSSIBLE SUCCESS CRITERIA</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Solve 3</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vertAlign w:val="superscript"/>
              </w:rPr>
              <w:t>2</w:t>
            </w:r>
            <w:r w:rsidRPr="00954152">
              <w:rPr>
                <w:rFonts w:ascii="Verdana" w:hAnsi="Verdana"/>
                <w:color w:val="222A35" w:themeColor="text2" w:themeShade="80"/>
                <w:sz w:val="20"/>
                <w:szCs w:val="20"/>
              </w:rPr>
              <w:t xml:space="preserve"> + 4 = 100.</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Know that the quadratic formula can be used to solve all quadratic equations, and often provides a more efficient method than factorising or completing the square.</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Have an understanding of solutions that can be written in surd form.</w:t>
            </w:r>
          </w:p>
          <w:p w:rsidR="00D330B1" w:rsidRPr="00954152" w:rsidRDefault="00D330B1" w:rsidP="00D330B1">
            <w:pPr>
              <w:jc w:val="both"/>
              <w:rPr>
                <w:rFonts w:ascii="Verdana" w:hAnsi="Verdana"/>
                <w:b/>
                <w:color w:val="222A35" w:themeColor="text2" w:themeShade="80"/>
                <w:sz w:val="20"/>
                <w:szCs w:val="20"/>
              </w:rPr>
            </w:pPr>
          </w:p>
          <w:p w:rsidR="00D330B1" w:rsidRPr="00954152" w:rsidRDefault="00D330B1" w:rsidP="00D330B1">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COMMON MISCONCEPTIONS</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Using the formula involving negatives can result in incorrect answers. </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If students are using calculators for the quadratic formula, they can come to rely on them and miss the fact that some solutions can be left in surd form.</w:t>
            </w:r>
          </w:p>
          <w:p w:rsidR="00D330B1" w:rsidRPr="00954152" w:rsidRDefault="00D330B1" w:rsidP="00D330B1">
            <w:pPr>
              <w:jc w:val="both"/>
              <w:rPr>
                <w:rFonts w:ascii="Verdana" w:hAnsi="Verdana"/>
                <w:b/>
                <w:color w:val="222A35" w:themeColor="text2" w:themeShade="80"/>
                <w:sz w:val="20"/>
                <w:szCs w:val="20"/>
              </w:rPr>
            </w:pPr>
          </w:p>
          <w:p w:rsidR="00D330B1" w:rsidRPr="00954152" w:rsidRDefault="00D330B1" w:rsidP="00D330B1">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NOTES</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Remind students to use brackets for negative numbers when using a calculator, and remind them of the importance of knowing when to leave answers in surd form.</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Link to unit 2, where quadratics were solved algebraically (when </w:t>
            </w:r>
            <w:r w:rsidRPr="00954152">
              <w:rPr>
                <w:rFonts w:ascii="Times New Roman" w:hAnsi="Times New Roman" w:cs="Times New Roman"/>
                <w:i/>
                <w:color w:val="222A35" w:themeColor="text2" w:themeShade="80"/>
                <w:sz w:val="24"/>
                <w:szCs w:val="24"/>
              </w:rPr>
              <w:t>a</w:t>
            </w:r>
            <w:r w:rsidRPr="00954152">
              <w:rPr>
                <w:rFonts w:ascii="Verdana" w:hAnsi="Verdana"/>
                <w:color w:val="222A35" w:themeColor="text2" w:themeShade="80"/>
                <w:sz w:val="20"/>
                <w:szCs w:val="20"/>
              </w:rPr>
              <w:t xml:space="preserve"> = 1).</w:t>
            </w:r>
          </w:p>
          <w:p w:rsidR="00D330B1" w:rsidRPr="00954152" w:rsidRDefault="00D330B1" w:rsidP="00D330B1">
            <w:pPr>
              <w:pBdr>
                <w:left w:val="single" w:sz="4" w:space="10" w:color="auto"/>
                <w:right w:val="single" w:sz="4" w:space="10" w:color="auto"/>
              </w:pBd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The quadratic formula must now be known; it will not be given in the exam paper.</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Reinforce the fact that some problems may produce one inappropriate solution which can be ignored. </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Clear presentation of working out is essential. </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Link with graphical representations.</w:t>
            </w:r>
          </w:p>
          <w:p w:rsidR="00D330B1" w:rsidRDefault="00D330B1" w:rsidP="00200117">
            <w:pPr>
              <w:jc w:val="center"/>
              <w:rPr>
                <w:b/>
                <w:sz w:val="36"/>
                <w:u w:val="single"/>
              </w:rPr>
            </w:pPr>
          </w:p>
        </w:tc>
      </w:tr>
    </w:tbl>
    <w:p w:rsidR="00FF4804" w:rsidRDefault="00FF4804" w:rsidP="00200117">
      <w:pPr>
        <w:jc w:val="center"/>
        <w:rPr>
          <w:b/>
          <w:sz w:val="36"/>
          <w:u w:val="single"/>
        </w:rPr>
      </w:pPr>
    </w:p>
    <w:p w:rsidR="00200117" w:rsidRDefault="007205B3" w:rsidP="00200117">
      <w:pPr>
        <w:jc w:val="center"/>
        <w:rPr>
          <w:b/>
          <w:sz w:val="36"/>
          <w:u w:val="single"/>
        </w:rPr>
      </w:pPr>
      <w:r>
        <w:rPr>
          <w:b/>
          <w:sz w:val="36"/>
          <w:u w:val="single"/>
        </w:rPr>
        <w:lastRenderedPageBreak/>
        <w:t>N</w:t>
      </w:r>
      <w:r w:rsidR="00200117" w:rsidRPr="00200117">
        <w:rPr>
          <w:b/>
          <w:sz w:val="36"/>
          <w:u w:val="single"/>
        </w:rPr>
        <w:t>umber</w:t>
      </w:r>
      <w:r w:rsidR="00200117">
        <w:rPr>
          <w:b/>
          <w:sz w:val="36"/>
          <w:u w:val="single"/>
        </w:rPr>
        <w:t xml:space="preserve"> and Ratio</w:t>
      </w:r>
      <w:r w:rsidR="00200117" w:rsidRPr="00200117">
        <w:rPr>
          <w:b/>
          <w:sz w:val="36"/>
          <w:u w:val="single"/>
        </w:rPr>
        <w:t xml:space="preserve"> 11</w:t>
      </w:r>
    </w:p>
    <w:tbl>
      <w:tblPr>
        <w:tblStyle w:val="TableGrid"/>
        <w:tblW w:w="0" w:type="auto"/>
        <w:tblLook w:val="04A0" w:firstRow="1" w:lastRow="0" w:firstColumn="1" w:lastColumn="0" w:noHBand="0" w:noVBand="1"/>
      </w:tblPr>
      <w:tblGrid>
        <w:gridCol w:w="9322"/>
        <w:gridCol w:w="4852"/>
      </w:tblGrid>
      <w:tr w:rsidR="00D330B1" w:rsidTr="008E18B6">
        <w:tc>
          <w:tcPr>
            <w:tcW w:w="9322" w:type="dxa"/>
          </w:tcPr>
          <w:p w:rsidR="00D330B1" w:rsidRPr="00954152" w:rsidRDefault="00D330B1" w:rsidP="00D330B1">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OBJECTIVES</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By the end of the unit, students should be able to:</w:t>
            </w:r>
          </w:p>
          <w:p w:rsidR="00D330B1" w:rsidRPr="00954152" w:rsidRDefault="00D330B1" w:rsidP="00D330B1">
            <w:pPr>
              <w:pStyle w:val="ListParagraph"/>
              <w:numPr>
                <w:ilvl w:val="0"/>
                <w:numId w:val="6"/>
              </w:numPr>
              <w:pBdr>
                <w:left w:val="single" w:sz="4" w:space="10" w:color="auto"/>
                <w:right w:val="single" w:sz="4" w:space="10" w:color="auto"/>
              </w:pBd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Express a multiplicative relationship between two quantities as a ratio or a fraction, e.g. when </w:t>
            </w:r>
            <w:r w:rsidRPr="00954152">
              <w:rPr>
                <w:rFonts w:ascii="Times New Roman" w:hAnsi="Times New Roman" w:cs="Times New Roman"/>
                <w:i/>
                <w:color w:val="222A35" w:themeColor="text2" w:themeShade="80"/>
                <w:sz w:val="24"/>
                <w:szCs w:val="24"/>
              </w:rPr>
              <w:t>A</w:t>
            </w:r>
            <w:proofErr w:type="gramStart"/>
            <w:r w:rsidRPr="00954152">
              <w:rPr>
                <w:rFonts w:ascii="Verdana" w:hAnsi="Verdana"/>
                <w:color w:val="222A35" w:themeColor="text2" w:themeShade="80"/>
                <w:sz w:val="20"/>
                <w:szCs w:val="20"/>
              </w:rPr>
              <w:t>:</w:t>
            </w:r>
            <w:r w:rsidRPr="00954152">
              <w:rPr>
                <w:rFonts w:ascii="Times New Roman" w:hAnsi="Times New Roman" w:cs="Times New Roman"/>
                <w:i/>
                <w:color w:val="222A35" w:themeColor="text2" w:themeShade="80"/>
                <w:sz w:val="24"/>
                <w:szCs w:val="24"/>
              </w:rPr>
              <w:t>B</w:t>
            </w:r>
            <w:proofErr w:type="gramEnd"/>
            <w:r w:rsidRPr="00954152">
              <w:rPr>
                <w:rFonts w:ascii="Verdana" w:hAnsi="Verdana"/>
                <w:color w:val="222A35" w:themeColor="text2" w:themeShade="80"/>
                <w:sz w:val="20"/>
                <w:szCs w:val="20"/>
              </w:rPr>
              <w:t xml:space="preserve"> are in the ratio 3:5, </w:t>
            </w:r>
            <w:r w:rsidRPr="00954152">
              <w:rPr>
                <w:rFonts w:ascii="Times New Roman" w:hAnsi="Times New Roman" w:cs="Times New Roman"/>
                <w:i/>
                <w:color w:val="222A35" w:themeColor="text2" w:themeShade="80"/>
                <w:sz w:val="24"/>
                <w:szCs w:val="24"/>
              </w:rPr>
              <w:t>A</w:t>
            </w:r>
            <w:r w:rsidRPr="00954152">
              <w:rPr>
                <w:rFonts w:ascii="Verdana" w:hAnsi="Verdana"/>
                <w:color w:val="222A35" w:themeColor="text2" w:themeShade="80"/>
                <w:sz w:val="20"/>
                <w:szCs w:val="20"/>
              </w:rPr>
              <w:t xml:space="preserve"> is </w:t>
            </w:r>
            <w:r w:rsidRPr="00954152">
              <w:rPr>
                <w:rFonts w:ascii="Verdana" w:eastAsia="Times New Roman" w:hAnsi="Verdana" w:cs="Times New Roman"/>
                <w:color w:val="222A35" w:themeColor="text2" w:themeShade="80"/>
                <w:position w:val="-20"/>
                <w:sz w:val="20"/>
                <w:szCs w:val="20"/>
                <w:lang w:eastAsia="en-GB"/>
              </w:rPr>
              <w:object w:dxaOrig="220" w:dyaOrig="540">
                <v:shape id="_x0000_i1027" type="#_x0000_t75" style="width:9pt;height:27pt" o:ole="">
                  <v:imagedata r:id="rId36" o:title=""/>
                </v:shape>
                <o:OLEObject Type="Embed" ProgID="Equation.DSMT4" ShapeID="_x0000_i1027" DrawAspect="Content" ObjectID="_1591083169" r:id="rId37"/>
              </w:object>
            </w:r>
            <w:r w:rsidRPr="00954152">
              <w:rPr>
                <w:rFonts w:ascii="Times New Roman" w:hAnsi="Times New Roman" w:cs="Times New Roman"/>
                <w:i/>
                <w:color w:val="222A35" w:themeColor="text2" w:themeShade="80"/>
                <w:sz w:val="24"/>
                <w:szCs w:val="24"/>
              </w:rPr>
              <w:t>B</w:t>
            </w:r>
            <w:r w:rsidRPr="00954152">
              <w:rPr>
                <w:rFonts w:ascii="Verdana" w:hAnsi="Verdana"/>
                <w:color w:val="222A35" w:themeColor="text2" w:themeShade="80"/>
                <w:sz w:val="20"/>
                <w:szCs w:val="20"/>
              </w:rPr>
              <w:t>. When 4</w:t>
            </w:r>
            <w:r w:rsidRPr="00954152">
              <w:rPr>
                <w:rFonts w:ascii="Times New Roman" w:hAnsi="Times New Roman" w:cs="Times New Roman"/>
                <w:i/>
                <w:color w:val="222A35" w:themeColor="text2" w:themeShade="80"/>
                <w:sz w:val="24"/>
                <w:szCs w:val="24"/>
              </w:rPr>
              <w:t>a</w:t>
            </w:r>
            <w:r w:rsidRPr="00954152">
              <w:rPr>
                <w:rFonts w:ascii="Verdana" w:hAnsi="Verdana"/>
                <w:color w:val="222A35" w:themeColor="text2" w:themeShade="80"/>
                <w:sz w:val="20"/>
                <w:szCs w:val="20"/>
              </w:rPr>
              <w:t xml:space="preserve"> = 7</w:t>
            </w:r>
            <w:r w:rsidRPr="00954152">
              <w:rPr>
                <w:rFonts w:ascii="Times New Roman" w:hAnsi="Times New Roman" w:cs="Times New Roman"/>
                <w:i/>
                <w:color w:val="222A35" w:themeColor="text2" w:themeShade="80"/>
                <w:sz w:val="24"/>
                <w:szCs w:val="24"/>
              </w:rPr>
              <w:t>b</w:t>
            </w:r>
            <w:r w:rsidRPr="00954152">
              <w:rPr>
                <w:rFonts w:ascii="Verdana" w:hAnsi="Verdana"/>
                <w:color w:val="222A35" w:themeColor="text2" w:themeShade="80"/>
                <w:sz w:val="20"/>
                <w:szCs w:val="20"/>
              </w:rPr>
              <w:t xml:space="preserve">, then </w:t>
            </w:r>
            <w:r w:rsidRPr="00954152">
              <w:rPr>
                <w:rFonts w:ascii="Times New Roman" w:hAnsi="Times New Roman" w:cs="Times New Roman"/>
                <w:i/>
                <w:color w:val="222A35" w:themeColor="text2" w:themeShade="80"/>
                <w:sz w:val="24"/>
                <w:szCs w:val="24"/>
              </w:rPr>
              <w:t>a</w:t>
            </w:r>
            <w:r w:rsidRPr="00954152">
              <w:rPr>
                <w:rFonts w:ascii="Verdana" w:hAnsi="Verdana"/>
                <w:color w:val="222A35" w:themeColor="text2" w:themeShade="80"/>
                <w:sz w:val="20"/>
                <w:szCs w:val="20"/>
              </w:rPr>
              <w:t xml:space="preserve"> = </w:t>
            </w:r>
            <w:r w:rsidRPr="00954152">
              <w:rPr>
                <w:rFonts w:ascii="Verdana" w:eastAsia="Times New Roman" w:hAnsi="Verdana" w:cs="Times New Roman"/>
                <w:color w:val="222A35" w:themeColor="text2" w:themeShade="80"/>
                <w:position w:val="-20"/>
                <w:sz w:val="20"/>
                <w:szCs w:val="20"/>
                <w:lang w:eastAsia="en-GB"/>
              </w:rPr>
              <w:object w:dxaOrig="320" w:dyaOrig="540">
                <v:shape id="_x0000_i1028" type="#_x0000_t75" style="width:15.75pt;height:27pt" o:ole="">
                  <v:imagedata r:id="rId38" o:title=""/>
                </v:shape>
                <o:OLEObject Type="Embed" ProgID="Equation.DSMT4" ShapeID="_x0000_i1028" DrawAspect="Content" ObjectID="_1591083170" r:id="rId39"/>
              </w:object>
            </w:r>
            <w:r w:rsidRPr="00954152">
              <w:rPr>
                <w:rFonts w:ascii="Verdana" w:eastAsia="Times New Roman" w:hAnsi="Verdana" w:cs="Times New Roman"/>
                <w:color w:val="222A35" w:themeColor="text2" w:themeShade="80"/>
                <w:sz w:val="20"/>
                <w:szCs w:val="20"/>
                <w:lang w:eastAsia="en-GB"/>
              </w:rPr>
              <w:t xml:space="preserve"> </w:t>
            </w:r>
            <w:r w:rsidRPr="00954152">
              <w:rPr>
                <w:rFonts w:ascii="Verdana" w:hAnsi="Verdana"/>
                <w:color w:val="222A35" w:themeColor="text2" w:themeShade="80"/>
                <w:sz w:val="20"/>
                <w:szCs w:val="20"/>
              </w:rPr>
              <w:t xml:space="preserve">or </w:t>
            </w:r>
            <w:r w:rsidRPr="00954152">
              <w:rPr>
                <w:rFonts w:ascii="Times New Roman" w:hAnsi="Times New Roman" w:cs="Times New Roman"/>
                <w:i/>
                <w:color w:val="222A35" w:themeColor="text2" w:themeShade="80"/>
                <w:sz w:val="24"/>
                <w:szCs w:val="24"/>
              </w:rPr>
              <w:t>a</w:t>
            </w:r>
            <w:r w:rsidRPr="00954152">
              <w:rPr>
                <w:rFonts w:ascii="Verdana" w:hAnsi="Verdana"/>
                <w:color w:val="222A35" w:themeColor="text2" w:themeShade="80"/>
                <w:sz w:val="20"/>
                <w:szCs w:val="20"/>
              </w:rPr>
              <w:t>:</w:t>
            </w:r>
            <w:r w:rsidRPr="00954152">
              <w:rPr>
                <w:rFonts w:ascii="Times New Roman" w:hAnsi="Times New Roman" w:cs="Times New Roman"/>
                <w:i/>
                <w:color w:val="222A35" w:themeColor="text2" w:themeShade="80"/>
                <w:sz w:val="24"/>
                <w:szCs w:val="24"/>
              </w:rPr>
              <w:t>b</w:t>
            </w:r>
            <w:r w:rsidRPr="00954152">
              <w:rPr>
                <w:rFonts w:ascii="Verdana" w:hAnsi="Verdana"/>
                <w:color w:val="222A35" w:themeColor="text2" w:themeShade="80"/>
                <w:sz w:val="20"/>
                <w:szCs w:val="20"/>
              </w:rPr>
              <w:t xml:space="preserve"> is 7:4; </w:t>
            </w:r>
          </w:p>
          <w:p w:rsidR="00D330B1" w:rsidRPr="00954152" w:rsidRDefault="00D330B1" w:rsidP="00D330B1">
            <w:pPr>
              <w:pStyle w:val="ListParagraph"/>
              <w:numPr>
                <w:ilvl w:val="0"/>
                <w:numId w:val="6"/>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Solve proportion problems using the unitary method; </w:t>
            </w:r>
          </w:p>
          <w:p w:rsidR="00D330B1" w:rsidRPr="00954152" w:rsidRDefault="00D330B1" w:rsidP="00D330B1">
            <w:pPr>
              <w:pStyle w:val="ListParagraph"/>
              <w:numPr>
                <w:ilvl w:val="0"/>
                <w:numId w:val="6"/>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Work out which product offers best value and consider rates of pay;</w:t>
            </w:r>
          </w:p>
          <w:p w:rsidR="00D330B1" w:rsidRPr="00954152" w:rsidRDefault="00D330B1" w:rsidP="00D330B1">
            <w:pPr>
              <w:pStyle w:val="ListParagraph"/>
              <w:numPr>
                <w:ilvl w:val="0"/>
                <w:numId w:val="6"/>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Work out the multiplier for repeated proportional change as a single decimal number; </w:t>
            </w:r>
          </w:p>
          <w:p w:rsidR="00D330B1" w:rsidRPr="009C23E8" w:rsidRDefault="00D330B1" w:rsidP="00D330B1">
            <w:pPr>
              <w:pStyle w:val="ListParagraph"/>
              <w:numPr>
                <w:ilvl w:val="0"/>
                <w:numId w:val="6"/>
              </w:numPr>
              <w:spacing w:after="0"/>
              <w:ind w:left="357" w:hanging="357"/>
              <w:jc w:val="both"/>
              <w:rPr>
                <w:rFonts w:ascii="Verdana" w:hAnsi="Verdana"/>
                <w:color w:val="222A35" w:themeColor="text2" w:themeShade="80"/>
                <w:sz w:val="20"/>
                <w:szCs w:val="20"/>
                <w:u w:val="single"/>
              </w:rPr>
            </w:pPr>
            <w:r w:rsidRPr="009C23E8">
              <w:rPr>
                <w:rFonts w:ascii="Verdana" w:hAnsi="Verdana"/>
                <w:color w:val="222A35" w:themeColor="text2" w:themeShade="80"/>
                <w:sz w:val="20"/>
                <w:szCs w:val="20"/>
                <w:u w:val="single"/>
              </w:rPr>
              <w:t>Represent repeated proportional change using a multiplier raised to a power, use this to solve problems involving compound interest and depreciation;</w:t>
            </w:r>
          </w:p>
          <w:p w:rsidR="00D330B1" w:rsidRPr="00954152" w:rsidRDefault="00D330B1" w:rsidP="00D330B1">
            <w:pPr>
              <w:pStyle w:val="ListParagraph"/>
              <w:numPr>
                <w:ilvl w:val="0"/>
                <w:numId w:val="6"/>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Understand and use compound measures and: </w:t>
            </w:r>
          </w:p>
          <w:p w:rsidR="00D330B1" w:rsidRPr="00954152" w:rsidRDefault="00D330B1" w:rsidP="00D330B1">
            <w:pPr>
              <w:pStyle w:val="ListParagraph"/>
              <w:numPr>
                <w:ilvl w:val="0"/>
                <w:numId w:val="6"/>
              </w:numPr>
              <w:spacing w:after="0"/>
              <w:ind w:left="714"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convert between metric speed measures;</w:t>
            </w:r>
          </w:p>
          <w:p w:rsidR="00D330B1" w:rsidRPr="005D3850" w:rsidRDefault="00D330B1" w:rsidP="00D330B1">
            <w:pPr>
              <w:pStyle w:val="ListParagraph"/>
              <w:numPr>
                <w:ilvl w:val="0"/>
                <w:numId w:val="6"/>
              </w:numPr>
              <w:spacing w:after="0"/>
              <w:ind w:left="714" w:hanging="357"/>
              <w:jc w:val="both"/>
              <w:rPr>
                <w:rFonts w:ascii="Verdana" w:hAnsi="Verdana"/>
                <w:color w:val="222A35" w:themeColor="text2" w:themeShade="80"/>
                <w:sz w:val="20"/>
                <w:szCs w:val="20"/>
                <w:u w:val="single"/>
              </w:rPr>
            </w:pPr>
            <w:r w:rsidRPr="005D3850">
              <w:rPr>
                <w:rFonts w:ascii="Verdana" w:hAnsi="Verdana"/>
                <w:color w:val="222A35" w:themeColor="text2" w:themeShade="80"/>
                <w:sz w:val="20"/>
                <w:szCs w:val="20"/>
                <w:u w:val="single"/>
              </w:rPr>
              <w:t>convert between density measures;</w:t>
            </w:r>
          </w:p>
          <w:p w:rsidR="00D330B1" w:rsidRPr="005D3850" w:rsidRDefault="00D330B1" w:rsidP="00D330B1">
            <w:pPr>
              <w:pStyle w:val="ListParagraph"/>
              <w:numPr>
                <w:ilvl w:val="0"/>
                <w:numId w:val="6"/>
              </w:numPr>
              <w:spacing w:after="0"/>
              <w:ind w:left="714" w:hanging="357"/>
              <w:jc w:val="both"/>
              <w:rPr>
                <w:rFonts w:ascii="Verdana" w:hAnsi="Verdana"/>
                <w:color w:val="222A35" w:themeColor="text2" w:themeShade="80"/>
                <w:sz w:val="20"/>
                <w:szCs w:val="20"/>
                <w:u w:val="single"/>
              </w:rPr>
            </w:pPr>
            <w:r w:rsidRPr="005D3850">
              <w:rPr>
                <w:rFonts w:ascii="Verdana" w:hAnsi="Verdana"/>
                <w:color w:val="222A35" w:themeColor="text2" w:themeShade="80"/>
                <w:sz w:val="20"/>
                <w:szCs w:val="20"/>
                <w:u w:val="single"/>
              </w:rPr>
              <w:t>convert between pressure measures;</w:t>
            </w:r>
          </w:p>
          <w:p w:rsidR="00D330B1" w:rsidRPr="00954152" w:rsidRDefault="00D330B1" w:rsidP="00D330B1">
            <w:pPr>
              <w:pStyle w:val="ListParagraph"/>
              <w:numPr>
                <w:ilvl w:val="0"/>
                <w:numId w:val="6"/>
              </w:numPr>
              <w:pBdr>
                <w:left w:val="single" w:sz="4" w:space="10" w:color="auto"/>
                <w:right w:val="single" w:sz="4" w:space="10" w:color="auto"/>
              </w:pBd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Use kinematics formulae from the formulae sheet to calculate speed, acceleration, </w:t>
            </w:r>
            <w:proofErr w:type="spellStart"/>
            <w:r w:rsidRPr="00954152">
              <w:rPr>
                <w:rFonts w:ascii="Verdana" w:hAnsi="Verdana"/>
                <w:color w:val="222A35" w:themeColor="text2" w:themeShade="80"/>
                <w:sz w:val="20"/>
                <w:szCs w:val="20"/>
              </w:rPr>
              <w:t>etc</w:t>
            </w:r>
            <w:proofErr w:type="spellEnd"/>
            <w:r w:rsidRPr="00954152">
              <w:rPr>
                <w:rFonts w:ascii="Verdana" w:hAnsi="Verdana"/>
                <w:color w:val="222A35" w:themeColor="text2" w:themeShade="80"/>
                <w:sz w:val="20"/>
                <w:szCs w:val="20"/>
              </w:rPr>
              <w:t xml:space="preserve"> (with variables defined in the question);</w:t>
            </w:r>
          </w:p>
          <w:p w:rsidR="00D330B1" w:rsidRPr="00954152" w:rsidRDefault="00D330B1" w:rsidP="00D330B1">
            <w:pPr>
              <w:pStyle w:val="ListParagraph"/>
              <w:numPr>
                <w:ilvl w:val="0"/>
                <w:numId w:val="6"/>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Calculate an unknown quantity from quantities that vary in direct or inverse proportion; </w:t>
            </w:r>
          </w:p>
          <w:p w:rsidR="00D330B1" w:rsidRPr="009C23E8" w:rsidRDefault="00D330B1" w:rsidP="00D330B1">
            <w:pPr>
              <w:pStyle w:val="ListParagraph"/>
              <w:numPr>
                <w:ilvl w:val="0"/>
                <w:numId w:val="6"/>
              </w:numPr>
              <w:spacing w:after="0"/>
              <w:ind w:left="357" w:hanging="357"/>
              <w:jc w:val="both"/>
              <w:rPr>
                <w:rFonts w:ascii="Verdana" w:hAnsi="Verdana"/>
                <w:b/>
                <w:color w:val="222A35" w:themeColor="text2" w:themeShade="80"/>
                <w:sz w:val="20"/>
                <w:szCs w:val="20"/>
              </w:rPr>
            </w:pPr>
            <w:r w:rsidRPr="009C23E8">
              <w:rPr>
                <w:rFonts w:ascii="Verdana" w:hAnsi="Verdana"/>
                <w:color w:val="222A35" w:themeColor="text2" w:themeShade="80"/>
                <w:sz w:val="20"/>
                <w:szCs w:val="20"/>
                <w:u w:val="single"/>
              </w:rPr>
              <w:t>Recognise when values are in direct proportion by reference to the graph form</w:t>
            </w:r>
            <w:r w:rsidRPr="009C23E8">
              <w:rPr>
                <w:rFonts w:ascii="Verdana" w:hAnsi="Verdana"/>
                <w:b/>
                <w:color w:val="222A35" w:themeColor="text2" w:themeShade="80"/>
                <w:sz w:val="20"/>
                <w:szCs w:val="20"/>
              </w:rPr>
              <w:t xml:space="preserve">, and use a graph to find the value of </w:t>
            </w:r>
            <w:r w:rsidRPr="009C23E8">
              <w:rPr>
                <w:rFonts w:ascii="Times New Roman" w:hAnsi="Times New Roman" w:cs="Times New Roman"/>
                <w:b/>
                <w:i/>
                <w:color w:val="222A35" w:themeColor="text2" w:themeShade="80"/>
                <w:sz w:val="24"/>
                <w:szCs w:val="24"/>
              </w:rPr>
              <w:t>k</w:t>
            </w:r>
            <w:r w:rsidRPr="009C23E8">
              <w:rPr>
                <w:rFonts w:ascii="Verdana" w:hAnsi="Verdana"/>
                <w:b/>
                <w:color w:val="222A35" w:themeColor="text2" w:themeShade="80"/>
                <w:sz w:val="20"/>
                <w:szCs w:val="20"/>
              </w:rPr>
              <w:t xml:space="preserve"> in </w:t>
            </w:r>
            <w:r w:rsidRPr="009C23E8">
              <w:rPr>
                <w:rFonts w:ascii="Times New Roman" w:hAnsi="Times New Roman" w:cs="Times New Roman"/>
                <w:b/>
                <w:i/>
                <w:color w:val="222A35" w:themeColor="text2" w:themeShade="80"/>
                <w:sz w:val="24"/>
                <w:szCs w:val="24"/>
              </w:rPr>
              <w:t>y</w:t>
            </w:r>
            <w:r w:rsidRPr="009C23E8">
              <w:rPr>
                <w:rFonts w:ascii="Verdana" w:hAnsi="Verdana"/>
                <w:b/>
                <w:color w:val="222A35" w:themeColor="text2" w:themeShade="80"/>
                <w:sz w:val="20"/>
                <w:szCs w:val="20"/>
              </w:rPr>
              <w:t xml:space="preserve"> = </w:t>
            </w:r>
            <w:proofErr w:type="spellStart"/>
            <w:r w:rsidRPr="009C23E8">
              <w:rPr>
                <w:rFonts w:ascii="Times New Roman" w:hAnsi="Times New Roman" w:cs="Times New Roman"/>
                <w:b/>
                <w:i/>
                <w:color w:val="222A35" w:themeColor="text2" w:themeShade="80"/>
                <w:sz w:val="24"/>
                <w:szCs w:val="24"/>
              </w:rPr>
              <w:t>kx</w:t>
            </w:r>
            <w:proofErr w:type="spellEnd"/>
            <w:r w:rsidRPr="009C23E8">
              <w:rPr>
                <w:rFonts w:ascii="Verdana" w:hAnsi="Verdana"/>
                <w:b/>
                <w:color w:val="222A35" w:themeColor="text2" w:themeShade="80"/>
                <w:sz w:val="20"/>
                <w:szCs w:val="20"/>
              </w:rPr>
              <w:t>;</w:t>
            </w:r>
          </w:p>
          <w:p w:rsidR="00D330B1" w:rsidRPr="00954152" w:rsidRDefault="00D330B1" w:rsidP="00D330B1">
            <w:pPr>
              <w:pStyle w:val="ListParagraph"/>
              <w:numPr>
                <w:ilvl w:val="0"/>
                <w:numId w:val="6"/>
              </w:numPr>
              <w:spacing w:after="0"/>
              <w:ind w:left="357" w:hanging="357"/>
              <w:jc w:val="both"/>
              <w:rPr>
                <w:rFonts w:ascii="Verdana" w:hAnsi="Verdana"/>
                <w:color w:val="222A35" w:themeColor="text2" w:themeShade="80"/>
                <w:sz w:val="20"/>
                <w:szCs w:val="20"/>
              </w:rPr>
            </w:pPr>
            <w:r w:rsidRPr="009C23E8">
              <w:rPr>
                <w:rFonts w:ascii="Verdana" w:hAnsi="Verdana"/>
                <w:b/>
                <w:color w:val="222A35" w:themeColor="text2" w:themeShade="80"/>
                <w:sz w:val="20"/>
                <w:szCs w:val="20"/>
              </w:rPr>
              <w:t>Set up and use equations to solve word and other problems involving direct proportion</w:t>
            </w:r>
            <w:r w:rsidRPr="00954152">
              <w:rPr>
                <w:rFonts w:ascii="Verdana" w:hAnsi="Verdana"/>
                <w:color w:val="222A35" w:themeColor="text2" w:themeShade="80"/>
                <w:sz w:val="20"/>
                <w:szCs w:val="20"/>
              </w:rPr>
              <w:t xml:space="preserve"> (this is covered in more detail in unit 19); </w:t>
            </w:r>
          </w:p>
          <w:p w:rsidR="00D330B1" w:rsidRPr="00954152" w:rsidRDefault="00D330B1" w:rsidP="00D330B1">
            <w:pPr>
              <w:pStyle w:val="ListParagraph"/>
              <w:numPr>
                <w:ilvl w:val="0"/>
                <w:numId w:val="6"/>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Relate algebraic solutions to graphical representation of the equations;</w:t>
            </w:r>
          </w:p>
          <w:p w:rsidR="00D330B1" w:rsidRPr="009C23E8" w:rsidRDefault="00D330B1" w:rsidP="00D330B1">
            <w:pPr>
              <w:pStyle w:val="ListParagraph"/>
              <w:numPr>
                <w:ilvl w:val="0"/>
                <w:numId w:val="6"/>
              </w:numPr>
              <w:spacing w:after="0"/>
              <w:ind w:left="357" w:hanging="357"/>
              <w:jc w:val="both"/>
              <w:rPr>
                <w:rFonts w:ascii="Verdana" w:hAnsi="Verdana"/>
                <w:color w:val="222A35" w:themeColor="text2" w:themeShade="80"/>
                <w:sz w:val="20"/>
                <w:szCs w:val="20"/>
                <w:u w:val="single"/>
              </w:rPr>
            </w:pPr>
            <w:r w:rsidRPr="009C23E8">
              <w:rPr>
                <w:rFonts w:ascii="Verdana" w:hAnsi="Verdana"/>
                <w:color w:val="222A35" w:themeColor="text2" w:themeShade="80"/>
                <w:sz w:val="20"/>
                <w:szCs w:val="20"/>
                <w:u w:val="single"/>
              </w:rPr>
              <w:t xml:space="preserve">Recognise when values are in inverse proportion by reference to the graph form; </w:t>
            </w:r>
          </w:p>
          <w:p w:rsidR="00D330B1" w:rsidRDefault="00D330B1" w:rsidP="00D330B1">
            <w:pPr>
              <w:rPr>
                <w:rFonts w:ascii="Verdana" w:hAnsi="Verdana"/>
                <w:b/>
                <w:color w:val="222A35" w:themeColor="text2" w:themeShade="80"/>
                <w:sz w:val="20"/>
                <w:szCs w:val="20"/>
              </w:rPr>
            </w:pPr>
            <w:r w:rsidRPr="009C23E8">
              <w:rPr>
                <w:rFonts w:ascii="Verdana" w:hAnsi="Verdana"/>
                <w:b/>
                <w:color w:val="222A35" w:themeColor="text2" w:themeShade="80"/>
                <w:sz w:val="20"/>
                <w:szCs w:val="20"/>
              </w:rPr>
              <w:t>Set up and use equations to solve word and other problems involving inverse proportion, and relate algebraic solutions to graphical representation of the equations.</w:t>
            </w:r>
          </w:p>
          <w:p w:rsidR="008E18B6" w:rsidRPr="009C23E8" w:rsidRDefault="006A1C71" w:rsidP="008E18B6">
            <w:pPr>
              <w:rPr>
                <w:b/>
                <w:sz w:val="36"/>
                <w:u w:val="single"/>
              </w:rPr>
            </w:pPr>
            <w:hyperlink r:id="rId40" w:history="1">
              <w:r w:rsidR="008E18B6">
                <w:rPr>
                  <w:rStyle w:val="Hyperlink"/>
                  <w:b/>
                  <w:sz w:val="36"/>
                </w:rPr>
                <w:t>Purple box DIRT</w:t>
              </w:r>
            </w:hyperlink>
            <w:r w:rsidR="008E18B6">
              <w:rPr>
                <w:b/>
                <w:color w:val="7030A0"/>
                <w:sz w:val="36"/>
              </w:rPr>
              <w:t xml:space="preserve">  </w:t>
            </w:r>
            <w:hyperlink r:id="rId41" w:history="1">
              <w:r w:rsidR="008E18B6">
                <w:rPr>
                  <w:rStyle w:val="Hyperlink"/>
                  <w:b/>
                  <w:sz w:val="36"/>
                </w:rPr>
                <w:t>Purple box DIRT</w:t>
              </w:r>
            </w:hyperlink>
            <w:r w:rsidR="008E18B6">
              <w:rPr>
                <w:b/>
                <w:color w:val="7030A0"/>
                <w:sz w:val="36"/>
              </w:rPr>
              <w:t xml:space="preserve">  </w:t>
            </w:r>
          </w:p>
        </w:tc>
        <w:tc>
          <w:tcPr>
            <w:tcW w:w="4852" w:type="dxa"/>
          </w:tcPr>
          <w:p w:rsidR="00D330B1" w:rsidRDefault="00D330B1" w:rsidP="00D330B1">
            <w:pPr>
              <w:jc w:val="both"/>
              <w:rPr>
                <w:rFonts w:ascii="Verdana" w:hAnsi="Verdana"/>
                <w:b/>
                <w:color w:val="222A35" w:themeColor="text2" w:themeShade="80"/>
                <w:sz w:val="20"/>
                <w:szCs w:val="20"/>
              </w:rPr>
            </w:pPr>
          </w:p>
          <w:p w:rsidR="00D330B1" w:rsidRPr="00954152" w:rsidRDefault="00D330B1" w:rsidP="00D330B1">
            <w:pPr>
              <w:rPr>
                <w:rFonts w:ascii="Verdana" w:hAnsi="Verdana"/>
                <w:b/>
                <w:color w:val="222A35" w:themeColor="text2" w:themeShade="80"/>
                <w:sz w:val="20"/>
                <w:szCs w:val="20"/>
              </w:rPr>
            </w:pPr>
            <w:r w:rsidRPr="00954152">
              <w:rPr>
                <w:rFonts w:ascii="Verdana" w:hAnsi="Verdana"/>
                <w:b/>
                <w:color w:val="222A35" w:themeColor="text2" w:themeShade="80"/>
                <w:sz w:val="20"/>
                <w:szCs w:val="20"/>
              </w:rPr>
              <w:t>POSSIBLE SUCCESS CRITERIA</w:t>
            </w:r>
          </w:p>
          <w:p w:rsidR="00D330B1" w:rsidRPr="00954152" w:rsidRDefault="00D330B1" w:rsidP="00D330B1">
            <w:pPr>
              <w:rPr>
                <w:rFonts w:ascii="Verdana" w:hAnsi="Verdana"/>
                <w:color w:val="222A35" w:themeColor="text2" w:themeShade="80"/>
                <w:sz w:val="20"/>
                <w:szCs w:val="20"/>
              </w:rPr>
            </w:pPr>
            <w:r w:rsidRPr="00954152">
              <w:rPr>
                <w:rFonts w:ascii="Verdana" w:hAnsi="Verdana"/>
                <w:color w:val="222A35" w:themeColor="text2" w:themeShade="80"/>
                <w:sz w:val="20"/>
                <w:szCs w:val="20"/>
              </w:rPr>
              <w:t>Change g/cm</w:t>
            </w:r>
            <w:r w:rsidRPr="00954152">
              <w:rPr>
                <w:rFonts w:ascii="Verdana" w:hAnsi="Verdana"/>
                <w:color w:val="222A35" w:themeColor="text2" w:themeShade="80"/>
                <w:sz w:val="20"/>
                <w:szCs w:val="20"/>
                <w:vertAlign w:val="superscript"/>
              </w:rPr>
              <w:t>3</w:t>
            </w:r>
            <w:r w:rsidRPr="00954152">
              <w:rPr>
                <w:rFonts w:ascii="Verdana" w:hAnsi="Verdana"/>
                <w:color w:val="222A35" w:themeColor="text2" w:themeShade="80"/>
                <w:sz w:val="20"/>
                <w:szCs w:val="20"/>
              </w:rPr>
              <w:t xml:space="preserve"> to kg/m</w:t>
            </w:r>
            <w:r w:rsidRPr="00954152">
              <w:rPr>
                <w:rFonts w:ascii="Verdana" w:hAnsi="Verdana"/>
                <w:color w:val="222A35" w:themeColor="text2" w:themeShade="80"/>
                <w:sz w:val="20"/>
                <w:szCs w:val="20"/>
                <w:vertAlign w:val="superscript"/>
              </w:rPr>
              <w:t>3</w:t>
            </w:r>
            <w:r w:rsidRPr="00954152">
              <w:rPr>
                <w:rFonts w:ascii="Verdana" w:hAnsi="Verdana"/>
                <w:color w:val="222A35" w:themeColor="text2" w:themeShade="80"/>
                <w:sz w:val="20"/>
                <w:szCs w:val="20"/>
              </w:rPr>
              <w:t>, kg/m</w:t>
            </w:r>
            <w:r w:rsidRPr="00954152">
              <w:rPr>
                <w:rFonts w:ascii="Verdana" w:hAnsi="Verdana"/>
                <w:color w:val="222A35" w:themeColor="text2" w:themeShade="80"/>
                <w:sz w:val="20"/>
                <w:szCs w:val="20"/>
                <w:vertAlign w:val="superscript"/>
              </w:rPr>
              <w:t>2</w:t>
            </w:r>
            <w:r w:rsidRPr="00954152">
              <w:rPr>
                <w:rFonts w:ascii="Verdana" w:hAnsi="Verdana"/>
                <w:color w:val="222A35" w:themeColor="text2" w:themeShade="80"/>
                <w:sz w:val="20"/>
                <w:szCs w:val="20"/>
              </w:rPr>
              <w:t xml:space="preserve"> to g/cm</w:t>
            </w:r>
            <w:r w:rsidRPr="00954152">
              <w:rPr>
                <w:rFonts w:ascii="Verdana" w:hAnsi="Verdana"/>
                <w:color w:val="222A35" w:themeColor="text2" w:themeShade="80"/>
                <w:sz w:val="20"/>
                <w:szCs w:val="20"/>
                <w:vertAlign w:val="superscript"/>
              </w:rPr>
              <w:t>2</w:t>
            </w:r>
            <w:r w:rsidRPr="00954152">
              <w:rPr>
                <w:rFonts w:ascii="Verdana" w:hAnsi="Verdana"/>
                <w:color w:val="222A35" w:themeColor="text2" w:themeShade="80"/>
                <w:sz w:val="20"/>
                <w:szCs w:val="20"/>
              </w:rPr>
              <w:t>, m/s to km/h.</w:t>
            </w:r>
          </w:p>
          <w:p w:rsidR="00D330B1" w:rsidRPr="00954152" w:rsidRDefault="00D330B1" w:rsidP="00D330B1">
            <w:pPr>
              <w:rPr>
                <w:rFonts w:ascii="Verdana" w:hAnsi="Verdana"/>
                <w:color w:val="222A35" w:themeColor="text2" w:themeShade="80"/>
                <w:sz w:val="20"/>
                <w:szCs w:val="20"/>
              </w:rPr>
            </w:pPr>
            <w:r w:rsidRPr="00954152">
              <w:rPr>
                <w:rFonts w:ascii="Verdana" w:hAnsi="Verdana"/>
                <w:color w:val="222A35" w:themeColor="text2" w:themeShade="80"/>
                <w:sz w:val="20"/>
                <w:szCs w:val="20"/>
              </w:rPr>
              <w:t>Solve word problems involving direct and inverse proportion.</w:t>
            </w:r>
          </w:p>
          <w:p w:rsidR="00D330B1" w:rsidRPr="00954152" w:rsidRDefault="00D330B1" w:rsidP="00D330B1">
            <w:pPr>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Understand direct proportion as: as </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rPr>
              <w:t xml:space="preserve"> increases, </w:t>
            </w:r>
            <w:r w:rsidRPr="00954152">
              <w:rPr>
                <w:rFonts w:ascii="Times New Roman" w:hAnsi="Times New Roman" w:cs="Times New Roman"/>
                <w:i/>
                <w:color w:val="222A35" w:themeColor="text2" w:themeShade="80"/>
                <w:sz w:val="24"/>
                <w:szCs w:val="24"/>
              </w:rPr>
              <w:t>y</w:t>
            </w:r>
            <w:r w:rsidRPr="00954152">
              <w:rPr>
                <w:rFonts w:ascii="Verdana" w:hAnsi="Verdana"/>
                <w:color w:val="222A35" w:themeColor="text2" w:themeShade="80"/>
                <w:sz w:val="20"/>
                <w:szCs w:val="20"/>
              </w:rPr>
              <w:t xml:space="preserve"> increases. </w:t>
            </w:r>
          </w:p>
          <w:p w:rsidR="00D330B1" w:rsidRPr="00954152" w:rsidRDefault="00D330B1" w:rsidP="00D330B1">
            <w:pPr>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Understand inverse proportion as: as </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rPr>
              <w:t xml:space="preserve"> increases, </w:t>
            </w:r>
            <w:r w:rsidRPr="00954152">
              <w:rPr>
                <w:rFonts w:ascii="Times New Roman" w:hAnsi="Times New Roman" w:cs="Times New Roman"/>
                <w:i/>
                <w:color w:val="222A35" w:themeColor="text2" w:themeShade="80"/>
                <w:sz w:val="24"/>
                <w:szCs w:val="24"/>
              </w:rPr>
              <w:t>y</w:t>
            </w:r>
            <w:r w:rsidRPr="00954152">
              <w:rPr>
                <w:rFonts w:ascii="Verdana" w:hAnsi="Verdana"/>
                <w:color w:val="222A35" w:themeColor="text2" w:themeShade="80"/>
                <w:sz w:val="20"/>
                <w:szCs w:val="20"/>
              </w:rPr>
              <w:t xml:space="preserve"> decreases.</w:t>
            </w:r>
          </w:p>
          <w:p w:rsidR="00D330B1" w:rsidRPr="00954152" w:rsidRDefault="00D330B1" w:rsidP="00D330B1">
            <w:pPr>
              <w:rPr>
                <w:rFonts w:ascii="Verdana" w:hAnsi="Verdana"/>
                <w:color w:val="222A35" w:themeColor="text2" w:themeShade="80"/>
                <w:sz w:val="20"/>
                <w:szCs w:val="20"/>
              </w:rPr>
            </w:pPr>
          </w:p>
          <w:p w:rsidR="00D330B1" w:rsidRPr="00954152" w:rsidRDefault="00D330B1" w:rsidP="00D330B1">
            <w:pPr>
              <w:rPr>
                <w:rFonts w:ascii="Verdana" w:hAnsi="Verdana"/>
                <w:b/>
                <w:color w:val="222A35" w:themeColor="text2" w:themeShade="80"/>
                <w:sz w:val="20"/>
                <w:szCs w:val="20"/>
              </w:rPr>
            </w:pPr>
            <w:r w:rsidRPr="00954152">
              <w:rPr>
                <w:rFonts w:ascii="Verdana" w:hAnsi="Verdana"/>
                <w:b/>
                <w:color w:val="222A35" w:themeColor="text2" w:themeShade="80"/>
                <w:sz w:val="20"/>
                <w:szCs w:val="20"/>
              </w:rPr>
              <w:t>NOTES</w:t>
            </w:r>
          </w:p>
          <w:p w:rsidR="00D330B1" w:rsidRPr="00954152" w:rsidRDefault="00D330B1" w:rsidP="00D330B1">
            <w:pPr>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Include fractional percentages of amounts with compound interest and encourage use of single multipliers. </w:t>
            </w:r>
          </w:p>
          <w:p w:rsidR="00D330B1" w:rsidRPr="00954152" w:rsidRDefault="00D330B1" w:rsidP="00D330B1">
            <w:pPr>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Amounts of money should be rounded to the nearest penny, but emphasise the importance of not rounding until the end of the calculation if doing in stages. </w:t>
            </w:r>
          </w:p>
          <w:p w:rsidR="00D330B1" w:rsidRPr="00954152" w:rsidRDefault="00D330B1" w:rsidP="00D330B1">
            <w:pPr>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Use a formula triangle to help students see the relationship for compound measures – this will help them evaluate which inverse operations to use. </w:t>
            </w:r>
          </w:p>
          <w:p w:rsidR="00D330B1" w:rsidRPr="00954152" w:rsidRDefault="00D330B1" w:rsidP="00D330B1">
            <w:pPr>
              <w:rPr>
                <w:rFonts w:ascii="Verdana" w:hAnsi="Verdana"/>
                <w:color w:val="222A35" w:themeColor="text2" w:themeShade="80"/>
                <w:sz w:val="20"/>
                <w:szCs w:val="20"/>
              </w:rPr>
            </w:pPr>
            <w:r w:rsidRPr="00954152">
              <w:rPr>
                <w:rFonts w:ascii="Verdana" w:hAnsi="Verdana"/>
                <w:color w:val="222A35" w:themeColor="text2" w:themeShade="80"/>
                <w:sz w:val="20"/>
                <w:szCs w:val="20"/>
              </w:rPr>
              <w:t>Help students to recognise the problem they are trying to solve by the unit measurement given, e.g. km/h is a unit of speed as it is speed divided by a time.</w:t>
            </w:r>
          </w:p>
          <w:p w:rsidR="00D330B1" w:rsidRPr="00954152" w:rsidRDefault="00D330B1" w:rsidP="00D330B1">
            <w:pPr>
              <w:rPr>
                <w:rFonts w:ascii="Verdana" w:hAnsi="Verdana"/>
                <w:color w:val="222A35" w:themeColor="text2" w:themeShade="80"/>
                <w:sz w:val="20"/>
                <w:szCs w:val="20"/>
              </w:rPr>
            </w:pPr>
            <w:r w:rsidRPr="00954152">
              <w:rPr>
                <w:rFonts w:ascii="Verdana" w:hAnsi="Verdana"/>
                <w:color w:val="222A35" w:themeColor="text2" w:themeShade="80"/>
                <w:sz w:val="20"/>
                <w:szCs w:val="20"/>
              </w:rPr>
              <w:t>Kinematics formulae involve a constant acceleration (which could be zero).</w:t>
            </w:r>
          </w:p>
          <w:p w:rsidR="00D330B1" w:rsidRPr="008E18B6" w:rsidRDefault="00D330B1" w:rsidP="008E18B6">
            <w:pPr>
              <w:rPr>
                <w:rFonts w:ascii="Verdana" w:hAnsi="Verdana"/>
                <w:color w:val="222A35" w:themeColor="text2" w:themeShade="80"/>
                <w:sz w:val="20"/>
                <w:szCs w:val="20"/>
              </w:rPr>
            </w:pPr>
            <w:r w:rsidRPr="00954152">
              <w:rPr>
                <w:rFonts w:ascii="Verdana" w:hAnsi="Verdana"/>
                <w:color w:val="222A35" w:themeColor="text2" w:themeShade="80"/>
                <w:sz w:val="20"/>
                <w:szCs w:val="20"/>
              </w:rPr>
              <w:t>Encourage students to write down the initial equation of proportionality and, if asked to find a formal relating two quantities, the constant of proportionality must be found.</w:t>
            </w:r>
          </w:p>
        </w:tc>
      </w:tr>
    </w:tbl>
    <w:p w:rsidR="00FF4804" w:rsidRDefault="00FF4804" w:rsidP="00FF4804">
      <w:pPr>
        <w:jc w:val="center"/>
        <w:rPr>
          <w:sz w:val="36"/>
          <w:u w:val="single"/>
        </w:rPr>
      </w:pPr>
      <w:r>
        <w:rPr>
          <w:sz w:val="36"/>
          <w:u w:val="single"/>
        </w:rPr>
        <w:lastRenderedPageBreak/>
        <w:t>Algebra 2c</w:t>
      </w:r>
    </w:p>
    <w:tbl>
      <w:tblPr>
        <w:tblStyle w:val="TableGrid"/>
        <w:tblW w:w="0" w:type="auto"/>
        <w:tblLook w:val="04A0" w:firstRow="1" w:lastRow="0" w:firstColumn="1" w:lastColumn="0" w:noHBand="0" w:noVBand="1"/>
      </w:tblPr>
      <w:tblGrid>
        <w:gridCol w:w="8046"/>
        <w:gridCol w:w="5902"/>
      </w:tblGrid>
      <w:tr w:rsidR="00FF4804" w:rsidTr="006A23E7">
        <w:tc>
          <w:tcPr>
            <w:tcW w:w="8046" w:type="dxa"/>
          </w:tcPr>
          <w:p w:rsidR="00FF4804" w:rsidRPr="00954152" w:rsidRDefault="00FF4804" w:rsidP="006A23E7">
            <w:pPr>
              <w:spacing w:before="240"/>
              <w:rPr>
                <w:rFonts w:ascii="Verdana" w:hAnsi="Verdana"/>
                <w:b/>
                <w:color w:val="222A35" w:themeColor="text2" w:themeShade="80"/>
                <w:sz w:val="20"/>
                <w:szCs w:val="20"/>
              </w:rPr>
            </w:pPr>
            <w:r w:rsidRPr="00954152">
              <w:rPr>
                <w:rFonts w:ascii="Verdana" w:hAnsi="Verdana"/>
                <w:b/>
                <w:color w:val="222A35" w:themeColor="text2" w:themeShade="80"/>
                <w:sz w:val="20"/>
                <w:szCs w:val="20"/>
              </w:rPr>
              <w:t>OBJECTIVES</w:t>
            </w:r>
          </w:p>
          <w:p w:rsidR="00FF4804" w:rsidRPr="00954152" w:rsidRDefault="00FF4804" w:rsidP="006A23E7">
            <w:pPr>
              <w:rPr>
                <w:rFonts w:ascii="Verdana" w:hAnsi="Verdana"/>
                <w:color w:val="222A35" w:themeColor="text2" w:themeShade="80"/>
                <w:sz w:val="20"/>
                <w:szCs w:val="20"/>
              </w:rPr>
            </w:pPr>
            <w:r w:rsidRPr="00954152">
              <w:rPr>
                <w:rFonts w:ascii="Verdana" w:hAnsi="Verdana"/>
                <w:color w:val="222A35" w:themeColor="text2" w:themeShade="80"/>
                <w:sz w:val="20"/>
                <w:szCs w:val="20"/>
              </w:rPr>
              <w:t>By the end of the sub-unit, students should be able to:</w:t>
            </w:r>
          </w:p>
          <w:p w:rsidR="00FF4804" w:rsidRPr="00E34832" w:rsidRDefault="00FF4804" w:rsidP="00FF4804">
            <w:pPr>
              <w:pStyle w:val="ListParagraph"/>
              <w:numPr>
                <w:ilvl w:val="0"/>
                <w:numId w:val="13"/>
              </w:numPr>
              <w:spacing w:after="0"/>
              <w:ind w:left="357" w:hanging="357"/>
              <w:jc w:val="both"/>
              <w:rPr>
                <w:rFonts w:ascii="Verdana" w:hAnsi="Verdana"/>
                <w:color w:val="222A35" w:themeColor="text2" w:themeShade="80"/>
                <w:sz w:val="20"/>
                <w:szCs w:val="20"/>
                <w:u w:val="single"/>
              </w:rPr>
            </w:pPr>
            <w:r w:rsidRPr="00954152">
              <w:rPr>
                <w:rFonts w:ascii="Verdana" w:hAnsi="Verdana"/>
                <w:color w:val="222A35" w:themeColor="text2" w:themeShade="80"/>
                <w:sz w:val="20"/>
                <w:szCs w:val="20"/>
              </w:rPr>
              <w:t xml:space="preserve">Recognise simple sequences including at the most basic level odd, even, triangular, square and cube numbers and </w:t>
            </w:r>
            <w:r w:rsidRPr="00E34832">
              <w:rPr>
                <w:rFonts w:ascii="Verdana" w:hAnsi="Verdana"/>
                <w:color w:val="222A35" w:themeColor="text2" w:themeShade="80"/>
                <w:sz w:val="20"/>
                <w:szCs w:val="20"/>
                <w:u w:val="single"/>
              </w:rPr>
              <w:t>Fibonacci-type sequences;</w:t>
            </w:r>
          </w:p>
          <w:p w:rsidR="00FF4804" w:rsidRPr="00954152" w:rsidRDefault="00FF4804" w:rsidP="00FF4804">
            <w:pPr>
              <w:pStyle w:val="ListParagraph"/>
              <w:numPr>
                <w:ilvl w:val="0"/>
                <w:numId w:val="13"/>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Generate sequences of numbers, squared integers and sequences derived from diagrams;</w:t>
            </w:r>
          </w:p>
          <w:p w:rsidR="00FF4804" w:rsidRPr="00954152" w:rsidRDefault="00FF4804" w:rsidP="00FF4804">
            <w:pPr>
              <w:pStyle w:val="ListParagraph"/>
              <w:numPr>
                <w:ilvl w:val="0"/>
                <w:numId w:val="13"/>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Describe in words a term-to-term sequence and identify which terms cannot be in a sequence;</w:t>
            </w:r>
          </w:p>
          <w:p w:rsidR="00FF4804" w:rsidRPr="00954152" w:rsidRDefault="00FF4804" w:rsidP="00FF4804">
            <w:pPr>
              <w:pStyle w:val="ListParagraph"/>
              <w:numPr>
                <w:ilvl w:val="0"/>
                <w:numId w:val="13"/>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Generate specific terms in a sequence using the position-to-term rule and term-to-term rule;</w:t>
            </w:r>
          </w:p>
          <w:p w:rsidR="00FF4804" w:rsidRPr="00954152" w:rsidRDefault="00FF4804" w:rsidP="00FF4804">
            <w:pPr>
              <w:pStyle w:val="ListParagraph"/>
              <w:numPr>
                <w:ilvl w:val="0"/>
                <w:numId w:val="13"/>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Find and use (to generate terms) the </w:t>
            </w:r>
            <w:r w:rsidRPr="00954152">
              <w:rPr>
                <w:rFonts w:ascii="Times New Roman" w:hAnsi="Times New Roman" w:cs="Times New Roman"/>
                <w:i/>
                <w:color w:val="222A35" w:themeColor="text2" w:themeShade="80"/>
                <w:sz w:val="24"/>
                <w:szCs w:val="24"/>
              </w:rPr>
              <w:t>n</w:t>
            </w:r>
            <w:r w:rsidRPr="00954152">
              <w:rPr>
                <w:rFonts w:ascii="Verdana" w:hAnsi="Verdana"/>
                <w:color w:val="222A35" w:themeColor="text2" w:themeShade="80"/>
                <w:sz w:val="20"/>
                <w:szCs w:val="20"/>
              </w:rPr>
              <w:t>th term of an arithmetic sequence;</w:t>
            </w:r>
          </w:p>
          <w:p w:rsidR="00FF4804" w:rsidRPr="00E34832" w:rsidRDefault="00FF4804" w:rsidP="00FF4804">
            <w:pPr>
              <w:pStyle w:val="ListParagraph"/>
              <w:numPr>
                <w:ilvl w:val="0"/>
                <w:numId w:val="13"/>
              </w:numPr>
              <w:spacing w:after="0"/>
              <w:ind w:left="357" w:hanging="357"/>
              <w:jc w:val="both"/>
              <w:rPr>
                <w:rFonts w:ascii="Verdana" w:hAnsi="Verdana"/>
                <w:color w:val="222A35" w:themeColor="text2" w:themeShade="80"/>
                <w:sz w:val="20"/>
                <w:szCs w:val="20"/>
                <w:u w:val="single"/>
              </w:rPr>
            </w:pPr>
            <w:r w:rsidRPr="00E34832">
              <w:rPr>
                <w:rFonts w:ascii="Verdana" w:hAnsi="Verdana"/>
                <w:color w:val="222A35" w:themeColor="text2" w:themeShade="80"/>
                <w:sz w:val="20"/>
                <w:szCs w:val="20"/>
                <w:u w:val="single"/>
              </w:rPr>
              <w:t xml:space="preserve">Use the </w:t>
            </w:r>
            <w:r w:rsidRPr="00E34832">
              <w:rPr>
                <w:rFonts w:ascii="Times New Roman" w:hAnsi="Times New Roman" w:cs="Times New Roman"/>
                <w:i/>
                <w:color w:val="222A35" w:themeColor="text2" w:themeShade="80"/>
                <w:sz w:val="24"/>
                <w:szCs w:val="24"/>
                <w:u w:val="single"/>
              </w:rPr>
              <w:t>n</w:t>
            </w:r>
            <w:r w:rsidRPr="00E34832">
              <w:rPr>
                <w:rFonts w:ascii="Verdana" w:hAnsi="Verdana"/>
                <w:color w:val="222A35" w:themeColor="text2" w:themeShade="80"/>
                <w:sz w:val="20"/>
                <w:szCs w:val="20"/>
                <w:u w:val="single"/>
              </w:rPr>
              <w:t xml:space="preserve">th term of an arithmetic sequence to decide if a given number is a term in the sequence, or find the first term above or below a given number; </w:t>
            </w:r>
          </w:p>
          <w:p w:rsidR="00FF4804" w:rsidRPr="00E34832" w:rsidRDefault="00FF4804" w:rsidP="00FF4804">
            <w:pPr>
              <w:pStyle w:val="ListParagraph"/>
              <w:numPr>
                <w:ilvl w:val="0"/>
                <w:numId w:val="13"/>
              </w:numPr>
              <w:spacing w:after="0"/>
              <w:ind w:left="357" w:hanging="357"/>
              <w:jc w:val="both"/>
              <w:rPr>
                <w:rFonts w:ascii="Verdana" w:hAnsi="Verdana"/>
                <w:color w:val="222A35" w:themeColor="text2" w:themeShade="80"/>
                <w:sz w:val="20"/>
                <w:szCs w:val="20"/>
                <w:u w:val="single"/>
              </w:rPr>
            </w:pPr>
            <w:r w:rsidRPr="00E34832">
              <w:rPr>
                <w:rFonts w:ascii="Verdana" w:hAnsi="Verdana"/>
                <w:color w:val="222A35" w:themeColor="text2" w:themeShade="80"/>
                <w:sz w:val="20"/>
                <w:szCs w:val="20"/>
                <w:u w:val="single"/>
              </w:rPr>
              <w:t xml:space="preserve">Identify which terms cannot be in a sequence by finding the </w:t>
            </w:r>
            <w:r w:rsidRPr="00E34832">
              <w:rPr>
                <w:rFonts w:ascii="Verdana" w:hAnsi="Verdana"/>
                <w:i/>
                <w:color w:val="222A35" w:themeColor="text2" w:themeShade="80"/>
                <w:sz w:val="20"/>
                <w:szCs w:val="20"/>
                <w:u w:val="single"/>
              </w:rPr>
              <w:t>n</w:t>
            </w:r>
            <w:r w:rsidRPr="00E34832">
              <w:rPr>
                <w:rFonts w:ascii="Verdana" w:hAnsi="Verdana"/>
                <w:color w:val="222A35" w:themeColor="text2" w:themeShade="80"/>
                <w:sz w:val="20"/>
                <w:szCs w:val="20"/>
                <w:u w:val="single"/>
              </w:rPr>
              <w:t>th term;</w:t>
            </w:r>
          </w:p>
          <w:p w:rsidR="00FF4804" w:rsidRPr="00E34832" w:rsidRDefault="00FF4804" w:rsidP="00FF4804">
            <w:pPr>
              <w:pStyle w:val="ListParagraph"/>
              <w:numPr>
                <w:ilvl w:val="0"/>
                <w:numId w:val="13"/>
              </w:numPr>
              <w:spacing w:after="0"/>
              <w:ind w:left="357" w:hanging="357"/>
              <w:jc w:val="both"/>
              <w:rPr>
                <w:rFonts w:ascii="Verdana" w:hAnsi="Verdana"/>
                <w:color w:val="222A35" w:themeColor="text2" w:themeShade="80"/>
                <w:sz w:val="20"/>
                <w:szCs w:val="20"/>
                <w:u w:val="single"/>
              </w:rPr>
            </w:pPr>
            <w:r w:rsidRPr="00E34832">
              <w:rPr>
                <w:rFonts w:ascii="Verdana" w:hAnsi="Verdana"/>
                <w:color w:val="222A35" w:themeColor="text2" w:themeShade="80"/>
                <w:sz w:val="20"/>
                <w:szCs w:val="20"/>
                <w:u w:val="single"/>
              </w:rPr>
              <w:t xml:space="preserve">Continue a quadratic sequence and use the </w:t>
            </w:r>
            <w:r w:rsidRPr="00E34832">
              <w:rPr>
                <w:rFonts w:ascii="Times New Roman" w:hAnsi="Times New Roman" w:cs="Times New Roman"/>
                <w:i/>
                <w:color w:val="222A35" w:themeColor="text2" w:themeShade="80"/>
                <w:sz w:val="24"/>
                <w:szCs w:val="24"/>
                <w:u w:val="single"/>
              </w:rPr>
              <w:t>n</w:t>
            </w:r>
            <w:r w:rsidRPr="00E34832">
              <w:rPr>
                <w:rFonts w:ascii="Verdana" w:hAnsi="Verdana"/>
                <w:color w:val="222A35" w:themeColor="text2" w:themeShade="80"/>
                <w:sz w:val="20"/>
                <w:szCs w:val="20"/>
                <w:u w:val="single"/>
              </w:rPr>
              <w:t xml:space="preserve">th term to generate terms; </w:t>
            </w:r>
          </w:p>
          <w:p w:rsidR="00FF4804" w:rsidRPr="001F0767" w:rsidRDefault="00FF4804" w:rsidP="00FF4804">
            <w:pPr>
              <w:pStyle w:val="ListParagraph"/>
              <w:numPr>
                <w:ilvl w:val="0"/>
                <w:numId w:val="13"/>
              </w:numPr>
              <w:pBdr>
                <w:left w:val="single" w:sz="4" w:space="10" w:color="auto"/>
                <w:right w:val="single" w:sz="4" w:space="10" w:color="auto"/>
              </w:pBdr>
              <w:spacing w:after="0"/>
              <w:ind w:left="357" w:hanging="357"/>
              <w:jc w:val="both"/>
              <w:rPr>
                <w:rFonts w:ascii="Verdana" w:hAnsi="Verdana"/>
                <w:b/>
                <w:color w:val="222A35" w:themeColor="text2" w:themeShade="80"/>
                <w:sz w:val="20"/>
                <w:szCs w:val="20"/>
                <w:highlight w:val="yellow"/>
              </w:rPr>
            </w:pPr>
            <w:r w:rsidRPr="001F0767">
              <w:rPr>
                <w:rFonts w:ascii="Verdana" w:hAnsi="Verdana"/>
                <w:b/>
                <w:color w:val="222A35" w:themeColor="text2" w:themeShade="80"/>
                <w:sz w:val="20"/>
                <w:szCs w:val="20"/>
                <w:highlight w:val="yellow"/>
              </w:rPr>
              <w:t xml:space="preserve">Find the </w:t>
            </w:r>
            <w:r w:rsidRPr="001F0767">
              <w:rPr>
                <w:rFonts w:ascii="Times New Roman" w:hAnsi="Times New Roman" w:cs="Times New Roman"/>
                <w:b/>
                <w:i/>
                <w:color w:val="222A35" w:themeColor="text2" w:themeShade="80"/>
                <w:sz w:val="24"/>
                <w:szCs w:val="24"/>
                <w:highlight w:val="yellow"/>
              </w:rPr>
              <w:t>n</w:t>
            </w:r>
            <w:r w:rsidRPr="001F0767">
              <w:rPr>
                <w:rFonts w:ascii="Verdana" w:hAnsi="Verdana"/>
                <w:b/>
                <w:color w:val="222A35" w:themeColor="text2" w:themeShade="80"/>
                <w:sz w:val="20"/>
                <w:szCs w:val="20"/>
                <w:highlight w:val="yellow"/>
              </w:rPr>
              <w:t>th term of quadratic sequences;</w:t>
            </w:r>
          </w:p>
          <w:p w:rsidR="00FF4804" w:rsidRPr="00E34832" w:rsidRDefault="00FF4804" w:rsidP="00FF4804">
            <w:pPr>
              <w:pStyle w:val="ListParagraph"/>
              <w:numPr>
                <w:ilvl w:val="0"/>
                <w:numId w:val="13"/>
              </w:numPr>
              <w:spacing w:after="0"/>
              <w:ind w:left="357" w:hanging="357"/>
              <w:jc w:val="both"/>
              <w:rPr>
                <w:rFonts w:ascii="Verdana" w:hAnsi="Verdana"/>
                <w:color w:val="222A35" w:themeColor="text2" w:themeShade="80"/>
                <w:sz w:val="20"/>
                <w:szCs w:val="20"/>
                <w:u w:val="single"/>
              </w:rPr>
            </w:pPr>
            <w:r w:rsidRPr="00E34832">
              <w:rPr>
                <w:rFonts w:ascii="Verdana" w:hAnsi="Verdana"/>
                <w:color w:val="222A35" w:themeColor="text2" w:themeShade="80"/>
                <w:sz w:val="20"/>
                <w:szCs w:val="20"/>
                <w:u w:val="single"/>
              </w:rPr>
              <w:t xml:space="preserve">Distinguish between arithmetic and geometric sequences; </w:t>
            </w:r>
          </w:p>
          <w:p w:rsidR="00FF4804" w:rsidRPr="00954152" w:rsidRDefault="00FF4804" w:rsidP="00FF4804">
            <w:pPr>
              <w:pStyle w:val="ListParagraph"/>
              <w:numPr>
                <w:ilvl w:val="0"/>
                <w:numId w:val="13"/>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Use finite/infinite and ascending/descending to describe sequences; </w:t>
            </w:r>
          </w:p>
          <w:p w:rsidR="00FF4804" w:rsidRPr="00954152" w:rsidRDefault="00FF4804" w:rsidP="00FF4804">
            <w:pPr>
              <w:pStyle w:val="ListParagraph"/>
              <w:numPr>
                <w:ilvl w:val="0"/>
                <w:numId w:val="13"/>
              </w:numPr>
              <w:spacing w:after="0"/>
              <w:ind w:left="357" w:hanging="357"/>
              <w:jc w:val="both"/>
              <w:rPr>
                <w:rFonts w:ascii="Verdana" w:hAnsi="Verdana"/>
                <w:color w:val="222A35" w:themeColor="text2" w:themeShade="80"/>
                <w:sz w:val="20"/>
                <w:szCs w:val="20"/>
              </w:rPr>
            </w:pPr>
            <w:r w:rsidRPr="00E34832">
              <w:rPr>
                <w:rFonts w:ascii="Verdana" w:hAnsi="Verdana"/>
                <w:color w:val="222A35" w:themeColor="text2" w:themeShade="80"/>
                <w:sz w:val="20"/>
                <w:szCs w:val="20"/>
                <w:u w:val="single"/>
              </w:rPr>
              <w:t>Recognise and use simple geometric progressions (</w:t>
            </w:r>
            <w:proofErr w:type="spellStart"/>
            <w:r w:rsidRPr="00E34832">
              <w:rPr>
                <w:rFonts w:ascii="Times New Roman" w:hAnsi="Times New Roman" w:cs="Times New Roman"/>
                <w:i/>
                <w:color w:val="222A35" w:themeColor="text2" w:themeShade="80"/>
                <w:sz w:val="24"/>
                <w:szCs w:val="24"/>
                <w:u w:val="single"/>
              </w:rPr>
              <w:t>rn</w:t>
            </w:r>
            <w:proofErr w:type="spellEnd"/>
            <w:r w:rsidRPr="00E34832">
              <w:rPr>
                <w:rFonts w:ascii="Verdana" w:hAnsi="Verdana"/>
                <w:color w:val="222A35" w:themeColor="text2" w:themeShade="80"/>
                <w:sz w:val="20"/>
                <w:szCs w:val="20"/>
                <w:u w:val="single"/>
              </w:rPr>
              <w:t xml:space="preserve"> where </w:t>
            </w:r>
            <w:r w:rsidRPr="00E34832">
              <w:rPr>
                <w:rFonts w:ascii="Times New Roman" w:hAnsi="Times New Roman" w:cs="Times New Roman"/>
                <w:i/>
                <w:color w:val="222A35" w:themeColor="text2" w:themeShade="80"/>
                <w:sz w:val="24"/>
                <w:szCs w:val="24"/>
                <w:u w:val="single"/>
              </w:rPr>
              <w:t>n</w:t>
            </w:r>
            <w:r w:rsidRPr="00E34832">
              <w:rPr>
                <w:rFonts w:ascii="Verdana" w:hAnsi="Verdana"/>
                <w:color w:val="222A35" w:themeColor="text2" w:themeShade="80"/>
                <w:sz w:val="20"/>
                <w:szCs w:val="20"/>
                <w:u w:val="single"/>
              </w:rPr>
              <w:t xml:space="preserve"> is an integer, and </w:t>
            </w:r>
            <w:r w:rsidRPr="00E34832">
              <w:rPr>
                <w:rFonts w:ascii="Times New Roman" w:hAnsi="Times New Roman" w:cs="Times New Roman"/>
                <w:i/>
                <w:color w:val="222A35" w:themeColor="text2" w:themeShade="80"/>
                <w:sz w:val="24"/>
                <w:szCs w:val="24"/>
                <w:u w:val="single"/>
              </w:rPr>
              <w:t>r</w:t>
            </w:r>
            <w:r w:rsidRPr="00E34832">
              <w:rPr>
                <w:rFonts w:ascii="Verdana" w:hAnsi="Verdana"/>
                <w:color w:val="222A35" w:themeColor="text2" w:themeShade="80"/>
                <w:sz w:val="20"/>
                <w:szCs w:val="20"/>
                <w:u w:val="single"/>
              </w:rPr>
              <w:t xml:space="preserve"> is a rational number &gt; 0</w:t>
            </w:r>
            <w:r w:rsidRPr="00954152">
              <w:rPr>
                <w:rFonts w:ascii="Verdana" w:hAnsi="Verdana"/>
                <w:color w:val="222A35" w:themeColor="text2" w:themeShade="80"/>
                <w:sz w:val="20"/>
                <w:szCs w:val="20"/>
              </w:rPr>
              <w:t xml:space="preserve"> </w:t>
            </w:r>
            <w:r w:rsidRPr="00E34832">
              <w:rPr>
                <w:rFonts w:ascii="Verdana" w:hAnsi="Verdana"/>
                <w:b/>
                <w:color w:val="222A35" w:themeColor="text2" w:themeShade="80"/>
                <w:sz w:val="20"/>
                <w:szCs w:val="20"/>
                <w:highlight w:val="yellow"/>
              </w:rPr>
              <w:t>or a surd</w:t>
            </w:r>
            <w:r w:rsidRPr="00954152">
              <w:rPr>
                <w:rFonts w:ascii="Verdana" w:hAnsi="Verdana"/>
                <w:color w:val="222A35" w:themeColor="text2" w:themeShade="80"/>
                <w:sz w:val="20"/>
                <w:szCs w:val="20"/>
              </w:rPr>
              <w:t xml:space="preserve">); </w:t>
            </w:r>
          </w:p>
          <w:p w:rsidR="00FF4804" w:rsidRPr="00954152" w:rsidRDefault="00FF4804" w:rsidP="00FF4804">
            <w:pPr>
              <w:pStyle w:val="ListParagraph"/>
              <w:numPr>
                <w:ilvl w:val="0"/>
                <w:numId w:val="13"/>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Continue geometric progression and find term to term rule, including negative, fraction and decimal terms;</w:t>
            </w:r>
          </w:p>
          <w:p w:rsidR="00FF4804" w:rsidRDefault="00FF4804" w:rsidP="00FF4804">
            <w:pPr>
              <w:pStyle w:val="ListParagraph"/>
              <w:numPr>
                <w:ilvl w:val="0"/>
                <w:numId w:val="13"/>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Solve problems involving sequences from real life situations.</w:t>
            </w:r>
          </w:p>
          <w:p w:rsidR="00FF4804" w:rsidRPr="009463BF" w:rsidRDefault="00FF4804" w:rsidP="006A23E7">
            <w:pPr>
              <w:jc w:val="both"/>
              <w:rPr>
                <w:rFonts w:ascii="Verdana" w:hAnsi="Verdana"/>
                <w:color w:val="222A35" w:themeColor="text2" w:themeShade="80"/>
                <w:sz w:val="20"/>
                <w:szCs w:val="20"/>
              </w:rPr>
            </w:pPr>
            <w:hyperlink r:id="rId42" w:history="1">
              <w:r>
                <w:rPr>
                  <w:rStyle w:val="Hyperlink"/>
                  <w:b/>
                  <w:sz w:val="36"/>
                </w:rPr>
                <w:t>Purple box DIRT</w:t>
              </w:r>
            </w:hyperlink>
            <w:r>
              <w:rPr>
                <w:b/>
                <w:color w:val="7030A0"/>
                <w:sz w:val="36"/>
              </w:rPr>
              <w:t xml:space="preserve">  </w:t>
            </w:r>
            <w:hyperlink r:id="rId43" w:history="1">
              <w:r>
                <w:rPr>
                  <w:rStyle w:val="Hyperlink"/>
                  <w:b/>
                  <w:sz w:val="36"/>
                </w:rPr>
                <w:t>Purple box DIRT</w:t>
              </w:r>
            </w:hyperlink>
            <w:r>
              <w:rPr>
                <w:b/>
                <w:color w:val="7030A0"/>
                <w:sz w:val="36"/>
              </w:rPr>
              <w:t xml:space="preserve">  </w:t>
            </w:r>
            <w:hyperlink r:id="rId44" w:history="1">
              <w:r>
                <w:rPr>
                  <w:rStyle w:val="Hyperlink"/>
                  <w:b/>
                  <w:sz w:val="36"/>
                </w:rPr>
                <w:t>Purple box DIRT</w:t>
              </w:r>
            </w:hyperlink>
            <w:r>
              <w:rPr>
                <w:b/>
                <w:color w:val="7030A0"/>
                <w:sz w:val="36"/>
              </w:rPr>
              <w:t xml:space="preserve">  </w:t>
            </w:r>
            <w:hyperlink r:id="rId45" w:history="1">
              <w:r>
                <w:rPr>
                  <w:rStyle w:val="Hyperlink"/>
                  <w:b/>
                  <w:sz w:val="36"/>
                </w:rPr>
                <w:t>Purple box DIRT</w:t>
              </w:r>
            </w:hyperlink>
            <w:r>
              <w:rPr>
                <w:b/>
                <w:color w:val="7030A0"/>
                <w:sz w:val="36"/>
              </w:rPr>
              <w:t xml:space="preserve">  </w:t>
            </w:r>
          </w:p>
        </w:tc>
        <w:tc>
          <w:tcPr>
            <w:tcW w:w="5902" w:type="dxa"/>
          </w:tcPr>
          <w:p w:rsidR="00FF4804" w:rsidRDefault="00FF4804" w:rsidP="006A23E7">
            <w:pPr>
              <w:rPr>
                <w:rFonts w:ascii="Verdana" w:hAnsi="Verdana"/>
                <w:b/>
                <w:color w:val="222A35" w:themeColor="text2" w:themeShade="80"/>
                <w:sz w:val="20"/>
                <w:szCs w:val="20"/>
              </w:rPr>
            </w:pPr>
          </w:p>
          <w:p w:rsidR="00FF4804" w:rsidRPr="00954152" w:rsidRDefault="00FF4804" w:rsidP="006A23E7">
            <w:pPr>
              <w:rPr>
                <w:rFonts w:ascii="Verdana" w:hAnsi="Verdana"/>
                <w:b/>
                <w:color w:val="222A35" w:themeColor="text2" w:themeShade="80"/>
                <w:sz w:val="20"/>
                <w:szCs w:val="20"/>
              </w:rPr>
            </w:pPr>
            <w:r w:rsidRPr="00954152">
              <w:rPr>
                <w:rFonts w:ascii="Verdana" w:hAnsi="Verdana"/>
                <w:b/>
                <w:color w:val="222A35" w:themeColor="text2" w:themeShade="80"/>
                <w:sz w:val="20"/>
                <w:szCs w:val="20"/>
              </w:rPr>
              <w:t xml:space="preserve">POSSIBLE SUCCESS CRITERIA </w:t>
            </w:r>
          </w:p>
          <w:p w:rsidR="00FF4804" w:rsidRPr="00954152" w:rsidRDefault="00FF4804" w:rsidP="006A23E7">
            <w:pPr>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Given a sequence, ‘which is the 1st term greater than 50?’ </w:t>
            </w:r>
          </w:p>
          <w:p w:rsidR="00FF4804" w:rsidRPr="00954152" w:rsidRDefault="00FF4804" w:rsidP="006A23E7">
            <w:pPr>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Be able to solve problems involving sequences from real-life situations, such as: </w:t>
            </w:r>
          </w:p>
          <w:p w:rsidR="00FF4804" w:rsidRPr="00954152" w:rsidRDefault="00FF4804" w:rsidP="00FF4804">
            <w:pPr>
              <w:pStyle w:val="ListParagraph"/>
              <w:numPr>
                <w:ilvl w:val="0"/>
                <w:numId w:val="14"/>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1 grain of rice on first square, 2 grains on second, 4 grains on third, </w:t>
            </w:r>
            <w:proofErr w:type="spellStart"/>
            <w:r w:rsidRPr="00954152">
              <w:rPr>
                <w:rFonts w:ascii="Verdana" w:hAnsi="Verdana"/>
                <w:color w:val="222A35" w:themeColor="text2" w:themeShade="80"/>
                <w:sz w:val="20"/>
                <w:szCs w:val="20"/>
              </w:rPr>
              <w:t>etc</w:t>
            </w:r>
            <w:proofErr w:type="spellEnd"/>
            <w:r w:rsidRPr="00954152">
              <w:rPr>
                <w:rFonts w:ascii="Verdana" w:hAnsi="Verdana"/>
                <w:color w:val="222A35" w:themeColor="text2" w:themeShade="80"/>
                <w:sz w:val="20"/>
                <w:szCs w:val="20"/>
              </w:rPr>
              <w:t xml:space="preserve"> (geometric progression), or person saves £10 one week, £20 the next, £30 the next, </w:t>
            </w:r>
            <w:proofErr w:type="spellStart"/>
            <w:r w:rsidRPr="00954152">
              <w:rPr>
                <w:rFonts w:ascii="Verdana" w:hAnsi="Verdana"/>
                <w:color w:val="222A35" w:themeColor="text2" w:themeShade="80"/>
                <w:sz w:val="20"/>
                <w:szCs w:val="20"/>
              </w:rPr>
              <w:t>etc</w:t>
            </w:r>
            <w:proofErr w:type="spellEnd"/>
            <w:r w:rsidRPr="00954152">
              <w:rPr>
                <w:rFonts w:ascii="Verdana" w:hAnsi="Verdana"/>
                <w:color w:val="222A35" w:themeColor="text2" w:themeShade="80"/>
                <w:sz w:val="20"/>
                <w:szCs w:val="20"/>
              </w:rPr>
              <w:t xml:space="preserve">; </w:t>
            </w:r>
          </w:p>
          <w:p w:rsidR="00FF4804" w:rsidRPr="00954152" w:rsidRDefault="00FF4804" w:rsidP="00FF4804">
            <w:pPr>
              <w:pStyle w:val="ListParagraph"/>
              <w:numPr>
                <w:ilvl w:val="0"/>
                <w:numId w:val="14"/>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What is the amount of money after </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rPr>
              <w:t xml:space="preserve"> months saving the same amount, or the height of tree that grows 6 m per year;</w:t>
            </w:r>
          </w:p>
          <w:p w:rsidR="00FF4804" w:rsidRPr="00954152" w:rsidRDefault="00FF4804" w:rsidP="00FF4804">
            <w:pPr>
              <w:pStyle w:val="ListParagraph"/>
              <w:numPr>
                <w:ilvl w:val="0"/>
                <w:numId w:val="14"/>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Compare two pocket money options, e.g. same number of £ per week as your age from 5 until 21, or starting with £5 a week aged 5 and increasing by 15% a year until 21.</w:t>
            </w:r>
          </w:p>
          <w:p w:rsidR="00FF4804" w:rsidRPr="00954152" w:rsidRDefault="00FF4804" w:rsidP="006A23E7">
            <w:pPr>
              <w:rPr>
                <w:rFonts w:ascii="Verdana" w:hAnsi="Verdana"/>
                <w:color w:val="222A35" w:themeColor="text2" w:themeShade="80"/>
                <w:sz w:val="20"/>
                <w:szCs w:val="20"/>
              </w:rPr>
            </w:pPr>
          </w:p>
          <w:p w:rsidR="00FF4804" w:rsidRPr="00954152" w:rsidRDefault="00FF4804" w:rsidP="006A23E7">
            <w:pPr>
              <w:rPr>
                <w:rFonts w:ascii="Verdana" w:hAnsi="Verdana"/>
                <w:b/>
                <w:color w:val="222A35" w:themeColor="text2" w:themeShade="80"/>
                <w:sz w:val="20"/>
                <w:szCs w:val="20"/>
              </w:rPr>
            </w:pPr>
            <w:r w:rsidRPr="00954152">
              <w:rPr>
                <w:rFonts w:ascii="Verdana" w:hAnsi="Verdana"/>
                <w:b/>
                <w:color w:val="222A35" w:themeColor="text2" w:themeShade="80"/>
                <w:sz w:val="20"/>
                <w:szCs w:val="20"/>
              </w:rPr>
              <w:t>COMMON MISCONCEPTIONS</w:t>
            </w:r>
          </w:p>
          <w:p w:rsidR="00FF4804" w:rsidRPr="00954152" w:rsidRDefault="00FF4804" w:rsidP="006A23E7">
            <w:pPr>
              <w:rPr>
                <w:rFonts w:ascii="Verdana" w:hAnsi="Verdana"/>
                <w:color w:val="222A35" w:themeColor="text2" w:themeShade="80"/>
                <w:sz w:val="20"/>
                <w:szCs w:val="20"/>
              </w:rPr>
            </w:pPr>
            <w:r w:rsidRPr="00954152">
              <w:rPr>
                <w:rFonts w:ascii="Verdana" w:hAnsi="Verdana"/>
                <w:color w:val="222A35" w:themeColor="text2" w:themeShade="80"/>
                <w:sz w:val="20"/>
                <w:szCs w:val="20"/>
              </w:rPr>
              <w:t>Students struggle to relate the position of the term to “</w:t>
            </w:r>
            <w:r w:rsidRPr="00954152">
              <w:rPr>
                <w:rFonts w:ascii="Times New Roman" w:hAnsi="Times New Roman" w:cs="Times New Roman"/>
                <w:i/>
                <w:color w:val="222A35" w:themeColor="text2" w:themeShade="80"/>
                <w:sz w:val="24"/>
                <w:szCs w:val="24"/>
              </w:rPr>
              <w:t>n</w:t>
            </w:r>
            <w:r w:rsidRPr="00954152">
              <w:rPr>
                <w:rFonts w:ascii="Verdana" w:hAnsi="Verdana"/>
                <w:color w:val="222A35" w:themeColor="text2" w:themeShade="80"/>
                <w:sz w:val="20"/>
                <w:szCs w:val="20"/>
              </w:rPr>
              <w:t>”.</w:t>
            </w:r>
          </w:p>
          <w:p w:rsidR="00FF4804" w:rsidRPr="00954152" w:rsidRDefault="00FF4804" w:rsidP="006A23E7">
            <w:pPr>
              <w:rPr>
                <w:rFonts w:ascii="Verdana" w:hAnsi="Verdana"/>
                <w:color w:val="222A35" w:themeColor="text2" w:themeShade="80"/>
                <w:sz w:val="20"/>
                <w:szCs w:val="20"/>
              </w:rPr>
            </w:pPr>
          </w:p>
          <w:p w:rsidR="00FF4804" w:rsidRPr="00954152" w:rsidRDefault="00FF4804" w:rsidP="006A23E7">
            <w:pPr>
              <w:rPr>
                <w:rFonts w:ascii="Verdana" w:hAnsi="Verdana"/>
                <w:b/>
                <w:color w:val="222A35" w:themeColor="text2" w:themeShade="80"/>
                <w:sz w:val="20"/>
                <w:szCs w:val="20"/>
              </w:rPr>
            </w:pPr>
            <w:r w:rsidRPr="00954152">
              <w:rPr>
                <w:rFonts w:ascii="Verdana" w:hAnsi="Verdana"/>
                <w:b/>
                <w:color w:val="222A35" w:themeColor="text2" w:themeShade="80"/>
                <w:sz w:val="20"/>
                <w:szCs w:val="20"/>
              </w:rPr>
              <w:t>NOTES</w:t>
            </w:r>
          </w:p>
          <w:p w:rsidR="00FF4804" w:rsidRPr="00954152" w:rsidRDefault="00FF4804" w:rsidP="006A23E7">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Emphasise use of 3</w:t>
            </w:r>
            <w:r w:rsidRPr="00954152">
              <w:rPr>
                <w:rFonts w:ascii="Times New Roman" w:hAnsi="Times New Roman" w:cs="Times New Roman"/>
                <w:i/>
                <w:color w:val="222A35" w:themeColor="text2" w:themeShade="80"/>
                <w:sz w:val="24"/>
                <w:szCs w:val="24"/>
              </w:rPr>
              <w:t>n</w:t>
            </w:r>
            <w:r w:rsidRPr="00954152">
              <w:rPr>
                <w:rFonts w:ascii="Verdana" w:hAnsi="Verdana"/>
                <w:color w:val="222A35" w:themeColor="text2" w:themeShade="80"/>
                <w:sz w:val="20"/>
                <w:szCs w:val="20"/>
              </w:rPr>
              <w:t xml:space="preserve"> meaning 3 x </w:t>
            </w:r>
            <w:r w:rsidRPr="00954152">
              <w:rPr>
                <w:rFonts w:ascii="Times New Roman" w:hAnsi="Times New Roman" w:cs="Times New Roman"/>
                <w:i/>
                <w:color w:val="222A35" w:themeColor="text2" w:themeShade="80"/>
                <w:sz w:val="24"/>
                <w:szCs w:val="24"/>
              </w:rPr>
              <w:t>n</w:t>
            </w:r>
            <w:r w:rsidRPr="00954152">
              <w:rPr>
                <w:rFonts w:ascii="Verdana" w:hAnsi="Verdana"/>
                <w:color w:val="222A35" w:themeColor="text2" w:themeShade="80"/>
                <w:sz w:val="20"/>
                <w:szCs w:val="20"/>
              </w:rPr>
              <w:t>.</w:t>
            </w:r>
          </w:p>
          <w:p w:rsidR="00FF4804" w:rsidRPr="00954152" w:rsidRDefault="00FF4804" w:rsidP="006A23E7">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Students need to be clear on the description of the pattern in words, the difference between the terms and the algebraic description of the </w:t>
            </w:r>
            <w:r w:rsidRPr="00954152">
              <w:rPr>
                <w:rFonts w:ascii="Times New Roman" w:hAnsi="Times New Roman" w:cs="Times New Roman"/>
                <w:i/>
                <w:color w:val="222A35" w:themeColor="text2" w:themeShade="80"/>
                <w:sz w:val="24"/>
                <w:szCs w:val="24"/>
              </w:rPr>
              <w:t>n</w:t>
            </w:r>
            <w:r w:rsidRPr="00954152">
              <w:rPr>
                <w:rFonts w:ascii="Verdana" w:hAnsi="Verdana"/>
                <w:color w:val="222A35" w:themeColor="text2" w:themeShade="80"/>
                <w:sz w:val="20"/>
                <w:szCs w:val="20"/>
              </w:rPr>
              <w:t>th term.</w:t>
            </w:r>
          </w:p>
          <w:p w:rsidR="00FF4804" w:rsidRDefault="00FF4804" w:rsidP="006A23E7">
            <w:pPr>
              <w:jc w:val="center"/>
              <w:rPr>
                <w:sz w:val="36"/>
                <w:u w:val="single"/>
              </w:rPr>
            </w:pPr>
          </w:p>
        </w:tc>
      </w:tr>
    </w:tbl>
    <w:p w:rsidR="00200117" w:rsidRDefault="00200117" w:rsidP="00200117">
      <w:pPr>
        <w:jc w:val="center"/>
        <w:rPr>
          <w:b/>
          <w:sz w:val="36"/>
          <w:u w:val="single"/>
        </w:rPr>
      </w:pPr>
      <w:r w:rsidRPr="00200117">
        <w:rPr>
          <w:b/>
          <w:sz w:val="36"/>
          <w:u w:val="single"/>
        </w:rPr>
        <w:lastRenderedPageBreak/>
        <w:t>Geometry 8b</w:t>
      </w:r>
    </w:p>
    <w:tbl>
      <w:tblPr>
        <w:tblStyle w:val="TableGrid"/>
        <w:tblW w:w="0" w:type="auto"/>
        <w:tblLook w:val="04A0" w:firstRow="1" w:lastRow="0" w:firstColumn="1" w:lastColumn="0" w:noHBand="0" w:noVBand="1"/>
      </w:tblPr>
      <w:tblGrid>
        <w:gridCol w:w="8613"/>
        <w:gridCol w:w="5561"/>
      </w:tblGrid>
      <w:tr w:rsidR="00D330B1" w:rsidTr="00D330B1">
        <w:tc>
          <w:tcPr>
            <w:tcW w:w="8613" w:type="dxa"/>
          </w:tcPr>
          <w:p w:rsidR="00D330B1" w:rsidRPr="00954152" w:rsidRDefault="00D330B1" w:rsidP="00D330B1">
            <w:pPr>
              <w:spacing w:before="240"/>
              <w:jc w:val="both"/>
              <w:rPr>
                <w:rFonts w:ascii="Verdana" w:hAnsi="Verdana"/>
                <w:color w:val="222A35" w:themeColor="text2" w:themeShade="80"/>
                <w:sz w:val="20"/>
                <w:szCs w:val="20"/>
              </w:rPr>
            </w:pPr>
            <w:r w:rsidRPr="00954152">
              <w:rPr>
                <w:rFonts w:ascii="Verdana" w:hAnsi="Verdana"/>
                <w:b/>
                <w:color w:val="222A35" w:themeColor="text2" w:themeShade="80"/>
                <w:sz w:val="20"/>
                <w:szCs w:val="20"/>
              </w:rPr>
              <w:t>OBJECTIVES</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By the end of the sub-unit, students should be able to: </w:t>
            </w:r>
          </w:p>
          <w:p w:rsidR="00D330B1" w:rsidRPr="00954152" w:rsidRDefault="00D330B1" w:rsidP="00D330B1">
            <w:pPr>
              <w:pStyle w:val="ListParagraph"/>
              <w:numPr>
                <w:ilvl w:val="0"/>
                <w:numId w:val="5"/>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Draw 3D shapes using isometric grids;</w:t>
            </w:r>
          </w:p>
          <w:p w:rsidR="00D330B1" w:rsidRPr="009C23E8" w:rsidRDefault="00D330B1" w:rsidP="00D330B1">
            <w:pPr>
              <w:pStyle w:val="ListParagraph"/>
              <w:numPr>
                <w:ilvl w:val="0"/>
                <w:numId w:val="5"/>
              </w:numPr>
              <w:spacing w:after="0"/>
              <w:ind w:left="357" w:hanging="357"/>
              <w:jc w:val="both"/>
              <w:rPr>
                <w:rFonts w:ascii="Verdana" w:hAnsi="Verdana"/>
                <w:color w:val="222A35" w:themeColor="text2" w:themeShade="80"/>
                <w:sz w:val="20"/>
                <w:szCs w:val="20"/>
                <w:u w:val="single"/>
              </w:rPr>
            </w:pPr>
            <w:r w:rsidRPr="009C23E8">
              <w:rPr>
                <w:rFonts w:ascii="Verdana" w:hAnsi="Verdana"/>
                <w:color w:val="222A35" w:themeColor="text2" w:themeShade="80"/>
                <w:sz w:val="20"/>
                <w:szCs w:val="20"/>
                <w:u w:val="single"/>
              </w:rPr>
              <w:t xml:space="preserve">Understand and draw front and side elevations and plans of shapes made from simple solids; </w:t>
            </w:r>
          </w:p>
          <w:p w:rsidR="00D330B1" w:rsidRPr="009C23E8" w:rsidRDefault="00D330B1" w:rsidP="00D330B1">
            <w:pPr>
              <w:pStyle w:val="ListParagraph"/>
              <w:numPr>
                <w:ilvl w:val="0"/>
                <w:numId w:val="5"/>
              </w:numPr>
              <w:spacing w:after="0"/>
              <w:ind w:left="357" w:hanging="357"/>
              <w:jc w:val="both"/>
              <w:rPr>
                <w:rFonts w:ascii="Verdana" w:hAnsi="Verdana"/>
                <w:color w:val="222A35" w:themeColor="text2" w:themeShade="80"/>
                <w:sz w:val="20"/>
                <w:szCs w:val="20"/>
                <w:u w:val="single"/>
              </w:rPr>
            </w:pPr>
            <w:r w:rsidRPr="009C23E8">
              <w:rPr>
                <w:rFonts w:ascii="Verdana" w:hAnsi="Verdana"/>
                <w:color w:val="222A35" w:themeColor="text2" w:themeShade="80"/>
                <w:sz w:val="20"/>
                <w:szCs w:val="20"/>
                <w:u w:val="single"/>
              </w:rPr>
              <w:t xml:space="preserve">Given the front and side elevations and the plan of a solid, draw a sketch of the 3D solid; </w:t>
            </w:r>
          </w:p>
          <w:p w:rsidR="00D330B1" w:rsidRPr="00954152" w:rsidRDefault="00D330B1" w:rsidP="00D330B1">
            <w:pPr>
              <w:pStyle w:val="ListParagraph"/>
              <w:numPr>
                <w:ilvl w:val="0"/>
                <w:numId w:val="5"/>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Use and interpret maps and scale drawings, using a variety of scales and units; </w:t>
            </w:r>
          </w:p>
          <w:p w:rsidR="00D330B1" w:rsidRPr="00954152" w:rsidRDefault="00D330B1" w:rsidP="00D330B1">
            <w:pPr>
              <w:pStyle w:val="ListParagraph"/>
              <w:numPr>
                <w:ilvl w:val="0"/>
                <w:numId w:val="5"/>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Read and construct scale drawings, drawing lines and shapes to scale;</w:t>
            </w:r>
          </w:p>
          <w:p w:rsidR="00D330B1" w:rsidRPr="00954152" w:rsidRDefault="00D330B1" w:rsidP="00D330B1">
            <w:pPr>
              <w:pStyle w:val="ListParagraph"/>
              <w:numPr>
                <w:ilvl w:val="0"/>
                <w:numId w:val="5"/>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Estimate lengths using a scale diagram; </w:t>
            </w:r>
          </w:p>
          <w:p w:rsidR="00D330B1" w:rsidRPr="00954152" w:rsidRDefault="00D330B1" w:rsidP="00D330B1">
            <w:pPr>
              <w:pStyle w:val="ListParagraph"/>
              <w:numPr>
                <w:ilvl w:val="0"/>
                <w:numId w:val="5"/>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Understand, draw and measure bearings; </w:t>
            </w:r>
          </w:p>
          <w:p w:rsidR="00D330B1" w:rsidRPr="00954152" w:rsidRDefault="00D330B1" w:rsidP="00D330B1">
            <w:pPr>
              <w:pStyle w:val="ListParagraph"/>
              <w:numPr>
                <w:ilvl w:val="0"/>
                <w:numId w:val="5"/>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Calculate bearings and solve bearings problems, including on scaled maps, and find/mark and measure bearings </w:t>
            </w:r>
          </w:p>
          <w:p w:rsidR="00D330B1" w:rsidRPr="009C23E8" w:rsidRDefault="00D330B1" w:rsidP="00D330B1">
            <w:pPr>
              <w:pStyle w:val="ListParagraph"/>
              <w:numPr>
                <w:ilvl w:val="0"/>
                <w:numId w:val="5"/>
              </w:numPr>
              <w:spacing w:after="0"/>
              <w:ind w:left="357" w:hanging="357"/>
              <w:jc w:val="both"/>
              <w:rPr>
                <w:rFonts w:ascii="Verdana" w:hAnsi="Verdana"/>
                <w:color w:val="222A35" w:themeColor="text2" w:themeShade="80"/>
                <w:sz w:val="20"/>
                <w:szCs w:val="20"/>
                <w:u w:val="single"/>
              </w:rPr>
            </w:pPr>
            <w:r w:rsidRPr="009C23E8">
              <w:rPr>
                <w:rFonts w:ascii="Verdana" w:hAnsi="Verdana"/>
                <w:color w:val="222A35" w:themeColor="text2" w:themeShade="80"/>
                <w:sz w:val="20"/>
                <w:szCs w:val="20"/>
                <w:u w:val="single"/>
              </w:rPr>
              <w:t xml:space="preserve">Use the standard ruler and compass constructions: </w:t>
            </w:r>
          </w:p>
          <w:p w:rsidR="00D330B1" w:rsidRPr="009C23E8" w:rsidRDefault="00D330B1" w:rsidP="00D330B1">
            <w:pPr>
              <w:pStyle w:val="ListParagraph"/>
              <w:numPr>
                <w:ilvl w:val="0"/>
                <w:numId w:val="5"/>
              </w:numPr>
              <w:spacing w:after="0"/>
              <w:ind w:left="714" w:hanging="357"/>
              <w:jc w:val="both"/>
              <w:rPr>
                <w:rFonts w:ascii="Verdana" w:hAnsi="Verdana"/>
                <w:color w:val="222A35" w:themeColor="text2" w:themeShade="80"/>
                <w:sz w:val="20"/>
                <w:szCs w:val="20"/>
                <w:u w:val="single"/>
              </w:rPr>
            </w:pPr>
            <w:r w:rsidRPr="009C23E8">
              <w:rPr>
                <w:rFonts w:ascii="Verdana" w:hAnsi="Verdana"/>
                <w:color w:val="222A35" w:themeColor="text2" w:themeShade="80"/>
                <w:sz w:val="20"/>
                <w:szCs w:val="20"/>
                <w:u w:val="single"/>
              </w:rPr>
              <w:t>bisect a given angle;</w:t>
            </w:r>
          </w:p>
          <w:p w:rsidR="00D330B1" w:rsidRPr="009C23E8" w:rsidRDefault="00D330B1" w:rsidP="00D330B1">
            <w:pPr>
              <w:pStyle w:val="ListParagraph"/>
              <w:numPr>
                <w:ilvl w:val="0"/>
                <w:numId w:val="5"/>
              </w:numPr>
              <w:spacing w:after="0"/>
              <w:ind w:left="714" w:hanging="357"/>
              <w:jc w:val="both"/>
              <w:rPr>
                <w:rFonts w:ascii="Verdana" w:hAnsi="Verdana"/>
                <w:color w:val="222A35" w:themeColor="text2" w:themeShade="80"/>
                <w:sz w:val="20"/>
                <w:szCs w:val="20"/>
                <w:u w:val="single"/>
              </w:rPr>
            </w:pPr>
            <w:r w:rsidRPr="009C23E8">
              <w:rPr>
                <w:rFonts w:ascii="Verdana" w:hAnsi="Verdana"/>
                <w:color w:val="222A35" w:themeColor="text2" w:themeShade="80"/>
                <w:sz w:val="20"/>
                <w:szCs w:val="20"/>
                <w:u w:val="single"/>
              </w:rPr>
              <w:t>construct a perpendicular to a given line from/at a given point;</w:t>
            </w:r>
          </w:p>
          <w:p w:rsidR="00D330B1" w:rsidRPr="009C23E8" w:rsidRDefault="00D330B1" w:rsidP="00D330B1">
            <w:pPr>
              <w:pStyle w:val="ListParagraph"/>
              <w:numPr>
                <w:ilvl w:val="0"/>
                <w:numId w:val="5"/>
              </w:numPr>
              <w:pBdr>
                <w:left w:val="single" w:sz="4" w:space="28" w:color="auto"/>
                <w:right w:val="single" w:sz="4" w:space="10" w:color="auto"/>
              </w:pBdr>
              <w:spacing w:after="0"/>
              <w:ind w:left="714" w:hanging="357"/>
              <w:jc w:val="both"/>
              <w:rPr>
                <w:rFonts w:ascii="Verdana" w:hAnsi="Verdana"/>
                <w:color w:val="222A35" w:themeColor="text2" w:themeShade="80"/>
                <w:sz w:val="20"/>
                <w:szCs w:val="20"/>
                <w:u w:val="single"/>
              </w:rPr>
            </w:pPr>
            <w:r w:rsidRPr="009C23E8">
              <w:rPr>
                <w:rFonts w:ascii="Verdana" w:hAnsi="Verdana"/>
                <w:color w:val="222A35" w:themeColor="text2" w:themeShade="80"/>
                <w:sz w:val="20"/>
                <w:szCs w:val="20"/>
                <w:u w:val="single"/>
              </w:rPr>
              <w:t>construct angles of 90°, 45°;</w:t>
            </w:r>
          </w:p>
          <w:p w:rsidR="00D330B1" w:rsidRPr="009C23E8" w:rsidRDefault="00D330B1" w:rsidP="00D330B1">
            <w:pPr>
              <w:pStyle w:val="ListParagraph"/>
              <w:numPr>
                <w:ilvl w:val="0"/>
                <w:numId w:val="5"/>
              </w:numPr>
              <w:spacing w:after="0"/>
              <w:ind w:left="714" w:hanging="357"/>
              <w:jc w:val="both"/>
              <w:rPr>
                <w:rFonts w:ascii="Verdana" w:hAnsi="Verdana"/>
                <w:color w:val="222A35" w:themeColor="text2" w:themeShade="80"/>
                <w:sz w:val="20"/>
                <w:szCs w:val="20"/>
                <w:u w:val="single"/>
              </w:rPr>
            </w:pPr>
            <w:r w:rsidRPr="009C23E8">
              <w:rPr>
                <w:rFonts w:ascii="Verdana" w:hAnsi="Verdana"/>
                <w:color w:val="222A35" w:themeColor="text2" w:themeShade="80"/>
                <w:sz w:val="20"/>
                <w:szCs w:val="20"/>
                <w:u w:val="single"/>
              </w:rPr>
              <w:t>perpendicular bisector of a line segment;</w:t>
            </w:r>
          </w:p>
          <w:p w:rsidR="00D330B1" w:rsidRPr="009C23E8" w:rsidRDefault="00D330B1" w:rsidP="00D330B1">
            <w:pPr>
              <w:pStyle w:val="ListParagraph"/>
              <w:numPr>
                <w:ilvl w:val="0"/>
                <w:numId w:val="5"/>
              </w:numPr>
              <w:spacing w:after="0"/>
              <w:ind w:left="357" w:hanging="357"/>
              <w:jc w:val="both"/>
              <w:rPr>
                <w:rFonts w:ascii="Verdana" w:hAnsi="Verdana"/>
                <w:color w:val="222A35" w:themeColor="text2" w:themeShade="80"/>
                <w:sz w:val="20"/>
                <w:szCs w:val="20"/>
                <w:u w:val="single"/>
              </w:rPr>
            </w:pPr>
            <w:r w:rsidRPr="009C23E8">
              <w:rPr>
                <w:rFonts w:ascii="Verdana" w:hAnsi="Verdana"/>
                <w:color w:val="222A35" w:themeColor="text2" w:themeShade="80"/>
                <w:sz w:val="20"/>
                <w:szCs w:val="20"/>
                <w:u w:val="single"/>
              </w:rPr>
              <w:t>Construct:</w:t>
            </w:r>
          </w:p>
          <w:p w:rsidR="00D330B1" w:rsidRPr="009C23E8" w:rsidRDefault="00D330B1" w:rsidP="00D330B1">
            <w:pPr>
              <w:pStyle w:val="ListParagraph"/>
              <w:numPr>
                <w:ilvl w:val="0"/>
                <w:numId w:val="5"/>
              </w:numPr>
              <w:spacing w:after="0"/>
              <w:ind w:left="714" w:hanging="357"/>
              <w:jc w:val="both"/>
              <w:rPr>
                <w:rFonts w:ascii="Verdana" w:hAnsi="Verdana"/>
                <w:color w:val="222A35" w:themeColor="text2" w:themeShade="80"/>
                <w:sz w:val="20"/>
                <w:szCs w:val="20"/>
                <w:u w:val="single"/>
              </w:rPr>
            </w:pPr>
            <w:r w:rsidRPr="009C23E8">
              <w:rPr>
                <w:rFonts w:ascii="Verdana" w:hAnsi="Verdana"/>
                <w:color w:val="222A35" w:themeColor="text2" w:themeShade="80"/>
                <w:sz w:val="20"/>
                <w:szCs w:val="20"/>
                <w:u w:val="single"/>
              </w:rPr>
              <w:t>a region bounded by a circle and an intersecting line;</w:t>
            </w:r>
          </w:p>
          <w:p w:rsidR="00D330B1" w:rsidRPr="009C23E8" w:rsidRDefault="00D330B1" w:rsidP="00D330B1">
            <w:pPr>
              <w:pStyle w:val="ListParagraph"/>
              <w:numPr>
                <w:ilvl w:val="0"/>
                <w:numId w:val="5"/>
              </w:numPr>
              <w:spacing w:after="0"/>
              <w:ind w:left="714" w:hanging="357"/>
              <w:jc w:val="both"/>
              <w:rPr>
                <w:rFonts w:ascii="Verdana" w:hAnsi="Verdana"/>
                <w:color w:val="222A35" w:themeColor="text2" w:themeShade="80"/>
                <w:sz w:val="20"/>
                <w:szCs w:val="20"/>
                <w:u w:val="single"/>
              </w:rPr>
            </w:pPr>
            <w:r w:rsidRPr="009C23E8">
              <w:rPr>
                <w:rFonts w:ascii="Verdana" w:hAnsi="Verdana"/>
                <w:color w:val="222A35" w:themeColor="text2" w:themeShade="80"/>
                <w:sz w:val="20"/>
                <w:szCs w:val="20"/>
                <w:u w:val="single"/>
              </w:rPr>
              <w:t>a given distance from a point and a given distance from a line;</w:t>
            </w:r>
          </w:p>
          <w:p w:rsidR="00D330B1" w:rsidRPr="009C23E8" w:rsidRDefault="00D330B1" w:rsidP="00D330B1">
            <w:pPr>
              <w:pStyle w:val="ListParagraph"/>
              <w:numPr>
                <w:ilvl w:val="0"/>
                <w:numId w:val="5"/>
              </w:numPr>
              <w:spacing w:after="0"/>
              <w:ind w:left="714" w:hanging="357"/>
              <w:jc w:val="both"/>
              <w:rPr>
                <w:rFonts w:ascii="Verdana" w:hAnsi="Verdana"/>
                <w:color w:val="222A35" w:themeColor="text2" w:themeShade="80"/>
                <w:sz w:val="20"/>
                <w:szCs w:val="20"/>
                <w:u w:val="single"/>
              </w:rPr>
            </w:pPr>
            <w:r w:rsidRPr="009C23E8">
              <w:rPr>
                <w:rFonts w:ascii="Verdana" w:hAnsi="Verdana"/>
                <w:color w:val="222A35" w:themeColor="text2" w:themeShade="80"/>
                <w:sz w:val="20"/>
                <w:szCs w:val="20"/>
                <w:u w:val="single"/>
              </w:rPr>
              <w:t>equal distances from two points or two line segments;</w:t>
            </w:r>
          </w:p>
          <w:p w:rsidR="00D330B1" w:rsidRPr="009C23E8" w:rsidRDefault="00D330B1" w:rsidP="00D330B1">
            <w:pPr>
              <w:pStyle w:val="ListParagraph"/>
              <w:numPr>
                <w:ilvl w:val="0"/>
                <w:numId w:val="5"/>
              </w:numPr>
              <w:spacing w:after="0"/>
              <w:ind w:left="714" w:hanging="357"/>
              <w:jc w:val="both"/>
              <w:rPr>
                <w:rFonts w:ascii="Verdana" w:hAnsi="Verdana"/>
                <w:color w:val="222A35" w:themeColor="text2" w:themeShade="80"/>
                <w:sz w:val="20"/>
                <w:szCs w:val="20"/>
                <w:u w:val="single"/>
              </w:rPr>
            </w:pPr>
            <w:r w:rsidRPr="009C23E8">
              <w:rPr>
                <w:rFonts w:ascii="Verdana" w:hAnsi="Verdana"/>
                <w:color w:val="222A35" w:themeColor="text2" w:themeShade="80"/>
                <w:sz w:val="20"/>
                <w:szCs w:val="20"/>
                <w:u w:val="single"/>
              </w:rPr>
              <w:t>regions which may be defined by ‘nearer to’ or ‘greater than’;</w:t>
            </w:r>
          </w:p>
          <w:p w:rsidR="00D330B1" w:rsidRPr="00954152" w:rsidRDefault="00D330B1" w:rsidP="00D330B1">
            <w:pPr>
              <w:pStyle w:val="ListParagraph"/>
              <w:numPr>
                <w:ilvl w:val="0"/>
                <w:numId w:val="5"/>
              </w:numPr>
              <w:spacing w:after="0"/>
              <w:ind w:left="357" w:hanging="357"/>
              <w:jc w:val="both"/>
              <w:rPr>
                <w:rFonts w:ascii="Verdana" w:hAnsi="Verdana"/>
                <w:color w:val="222A35" w:themeColor="text2" w:themeShade="80"/>
                <w:sz w:val="20"/>
                <w:szCs w:val="20"/>
              </w:rPr>
            </w:pPr>
            <w:r w:rsidRPr="009C23E8">
              <w:rPr>
                <w:rFonts w:ascii="Verdana" w:hAnsi="Verdana"/>
                <w:color w:val="222A35" w:themeColor="text2" w:themeShade="80"/>
                <w:sz w:val="20"/>
                <w:szCs w:val="20"/>
                <w:u w:val="single"/>
              </w:rPr>
              <w:t>Find and describe regions satisfying a combination of loci</w:t>
            </w:r>
            <w:r w:rsidRPr="00954152">
              <w:rPr>
                <w:rFonts w:ascii="Verdana" w:hAnsi="Verdana"/>
                <w:color w:val="222A35" w:themeColor="text2" w:themeShade="80"/>
                <w:sz w:val="20"/>
                <w:szCs w:val="20"/>
              </w:rPr>
              <w:t>, including in 3D;</w:t>
            </w:r>
          </w:p>
          <w:p w:rsidR="00D330B1" w:rsidRPr="00954152" w:rsidRDefault="00D330B1" w:rsidP="00D330B1">
            <w:pPr>
              <w:pStyle w:val="ListParagraph"/>
              <w:numPr>
                <w:ilvl w:val="0"/>
                <w:numId w:val="5"/>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Use constructions to solve loci problems including with bearings;</w:t>
            </w:r>
          </w:p>
          <w:p w:rsidR="00D330B1" w:rsidRDefault="00D330B1" w:rsidP="00D330B1">
            <w:pPr>
              <w:rPr>
                <w:rFonts w:ascii="Verdana" w:hAnsi="Verdana"/>
                <w:color w:val="222A35" w:themeColor="text2" w:themeShade="80"/>
                <w:sz w:val="20"/>
                <w:szCs w:val="20"/>
              </w:rPr>
            </w:pPr>
            <w:r w:rsidRPr="00954152">
              <w:rPr>
                <w:rFonts w:ascii="Verdana" w:hAnsi="Verdana"/>
                <w:color w:val="222A35" w:themeColor="text2" w:themeShade="80"/>
                <w:sz w:val="20"/>
                <w:szCs w:val="20"/>
              </w:rPr>
              <w:t>Know that the perpendicular distance from a point to a line is the shortest distance to the line.</w:t>
            </w:r>
          </w:p>
          <w:p w:rsidR="008E18B6" w:rsidRDefault="006A1C71" w:rsidP="008E18B6">
            <w:pPr>
              <w:rPr>
                <w:b/>
                <w:sz w:val="36"/>
                <w:u w:val="single"/>
              </w:rPr>
            </w:pPr>
            <w:hyperlink r:id="rId46" w:history="1">
              <w:r w:rsidR="008E18B6">
                <w:rPr>
                  <w:rStyle w:val="Hyperlink"/>
                  <w:b/>
                  <w:sz w:val="36"/>
                </w:rPr>
                <w:t>Purple box DIRT</w:t>
              </w:r>
            </w:hyperlink>
            <w:r w:rsidR="008E18B6">
              <w:rPr>
                <w:b/>
                <w:color w:val="7030A0"/>
                <w:sz w:val="36"/>
              </w:rPr>
              <w:t xml:space="preserve">  </w:t>
            </w:r>
            <w:hyperlink r:id="rId47" w:history="1">
              <w:r w:rsidR="008E18B6">
                <w:rPr>
                  <w:rStyle w:val="Hyperlink"/>
                  <w:b/>
                  <w:sz w:val="36"/>
                </w:rPr>
                <w:t>Purple box DIRT</w:t>
              </w:r>
            </w:hyperlink>
            <w:r w:rsidR="008E18B6">
              <w:rPr>
                <w:b/>
                <w:color w:val="7030A0"/>
                <w:sz w:val="36"/>
              </w:rPr>
              <w:t xml:space="preserve">  </w:t>
            </w:r>
          </w:p>
        </w:tc>
        <w:tc>
          <w:tcPr>
            <w:tcW w:w="5561" w:type="dxa"/>
          </w:tcPr>
          <w:p w:rsidR="00D330B1" w:rsidRDefault="00D330B1" w:rsidP="00D330B1">
            <w:pPr>
              <w:jc w:val="both"/>
              <w:rPr>
                <w:rFonts w:ascii="Verdana" w:hAnsi="Verdana"/>
                <w:b/>
                <w:color w:val="222A35" w:themeColor="text2" w:themeShade="80"/>
                <w:sz w:val="20"/>
                <w:szCs w:val="20"/>
              </w:rPr>
            </w:pPr>
          </w:p>
          <w:p w:rsidR="00D330B1" w:rsidRPr="00954152" w:rsidRDefault="00D330B1" w:rsidP="00D330B1">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POSSIBLE SUCCESS CRITERIA</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Able to read and construct scale drawings.</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When given the bearing of a point </w:t>
            </w:r>
            <w:r w:rsidRPr="00954152">
              <w:rPr>
                <w:rFonts w:ascii="Times New Roman" w:hAnsi="Times New Roman" w:cs="Times New Roman"/>
                <w:i/>
                <w:color w:val="222A35" w:themeColor="text2" w:themeShade="80"/>
                <w:sz w:val="24"/>
                <w:szCs w:val="24"/>
              </w:rPr>
              <w:t>A</w:t>
            </w:r>
            <w:r w:rsidRPr="00954152">
              <w:rPr>
                <w:rFonts w:ascii="Verdana" w:hAnsi="Verdana"/>
                <w:color w:val="222A35" w:themeColor="text2" w:themeShade="80"/>
                <w:sz w:val="20"/>
                <w:szCs w:val="20"/>
              </w:rPr>
              <w:t xml:space="preserve"> from point </w:t>
            </w:r>
            <w:r w:rsidRPr="00954152">
              <w:rPr>
                <w:rFonts w:ascii="Times New Roman" w:hAnsi="Times New Roman" w:cs="Times New Roman"/>
                <w:i/>
                <w:color w:val="222A35" w:themeColor="text2" w:themeShade="80"/>
                <w:sz w:val="24"/>
                <w:szCs w:val="24"/>
              </w:rPr>
              <w:t>B</w:t>
            </w:r>
            <w:r w:rsidRPr="00954152">
              <w:rPr>
                <w:rFonts w:ascii="Verdana" w:hAnsi="Verdana"/>
                <w:color w:val="222A35" w:themeColor="text2" w:themeShade="80"/>
                <w:sz w:val="20"/>
                <w:szCs w:val="20"/>
              </w:rPr>
              <w:t xml:space="preserve">, can work out the bearing of </w:t>
            </w:r>
            <w:r w:rsidRPr="00954152">
              <w:rPr>
                <w:rFonts w:ascii="Times New Roman" w:hAnsi="Times New Roman" w:cs="Times New Roman"/>
                <w:i/>
                <w:color w:val="222A35" w:themeColor="text2" w:themeShade="80"/>
                <w:sz w:val="24"/>
                <w:szCs w:val="24"/>
              </w:rPr>
              <w:t>B</w:t>
            </w:r>
            <w:r w:rsidRPr="00954152">
              <w:rPr>
                <w:rFonts w:ascii="Verdana" w:hAnsi="Verdana"/>
                <w:color w:val="222A35" w:themeColor="text2" w:themeShade="80"/>
                <w:sz w:val="20"/>
                <w:szCs w:val="20"/>
              </w:rPr>
              <w:t xml:space="preserve"> from </w:t>
            </w:r>
            <w:r w:rsidRPr="00954152">
              <w:rPr>
                <w:rFonts w:ascii="Times New Roman" w:hAnsi="Times New Roman" w:cs="Times New Roman"/>
                <w:i/>
                <w:color w:val="222A35" w:themeColor="text2" w:themeShade="80"/>
                <w:sz w:val="24"/>
                <w:szCs w:val="24"/>
              </w:rPr>
              <w:t>A</w:t>
            </w:r>
            <w:r w:rsidRPr="00954152">
              <w:rPr>
                <w:rFonts w:ascii="Verdana" w:hAnsi="Verdana"/>
                <w:color w:val="222A35" w:themeColor="text2" w:themeShade="80"/>
                <w:sz w:val="20"/>
                <w:szCs w:val="20"/>
              </w:rPr>
              <w:t>.</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Know that scale diagrams, including bearings and maps, are ‘similar’ to the real-life examples.</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Able to sketch the locus of point on a vertex of a rotating shape as it moves along a line, of a point on the circumference and at the centre of a wheel.</w:t>
            </w:r>
          </w:p>
          <w:p w:rsidR="00D330B1" w:rsidRPr="00954152" w:rsidRDefault="00D330B1" w:rsidP="00D330B1">
            <w:pPr>
              <w:jc w:val="both"/>
              <w:rPr>
                <w:rFonts w:ascii="Verdana" w:hAnsi="Verdana"/>
                <w:color w:val="222A35" w:themeColor="text2" w:themeShade="80"/>
                <w:sz w:val="20"/>
                <w:szCs w:val="20"/>
              </w:rPr>
            </w:pPr>
          </w:p>
          <w:p w:rsidR="00D330B1" w:rsidRPr="00954152" w:rsidRDefault="00D330B1" w:rsidP="00D330B1">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COMMON MISCONCEPTIONS</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Correct use of a protractor may be an issue.</w:t>
            </w:r>
          </w:p>
          <w:p w:rsidR="00D330B1" w:rsidRPr="00954152" w:rsidRDefault="00D330B1" w:rsidP="00D330B1">
            <w:pPr>
              <w:jc w:val="both"/>
              <w:rPr>
                <w:rFonts w:ascii="Verdana" w:hAnsi="Verdana"/>
                <w:b/>
                <w:color w:val="222A35" w:themeColor="text2" w:themeShade="80"/>
                <w:sz w:val="20"/>
                <w:szCs w:val="20"/>
              </w:rPr>
            </w:pPr>
          </w:p>
          <w:p w:rsidR="00D330B1" w:rsidRPr="00954152" w:rsidRDefault="00D330B1" w:rsidP="00D330B1">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NOTES</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Drawings should be done in pencil.</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Relate loci problems to real-life scenarios, including mobile phone masts and coverage.</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Construction lines should not be erased.</w:t>
            </w:r>
          </w:p>
          <w:p w:rsidR="00D330B1" w:rsidRDefault="00D330B1" w:rsidP="00200117">
            <w:pPr>
              <w:jc w:val="center"/>
              <w:rPr>
                <w:b/>
                <w:sz w:val="36"/>
                <w:u w:val="single"/>
              </w:rPr>
            </w:pPr>
          </w:p>
        </w:tc>
      </w:tr>
    </w:tbl>
    <w:p w:rsidR="00200117" w:rsidRDefault="00200117" w:rsidP="00200117">
      <w:pPr>
        <w:jc w:val="center"/>
        <w:rPr>
          <w:b/>
          <w:sz w:val="36"/>
          <w:u w:val="single"/>
        </w:rPr>
      </w:pPr>
      <w:r w:rsidRPr="00200117">
        <w:rPr>
          <w:b/>
          <w:sz w:val="36"/>
          <w:u w:val="single"/>
        </w:rPr>
        <w:lastRenderedPageBreak/>
        <w:t>Algebra 9b</w:t>
      </w:r>
    </w:p>
    <w:tbl>
      <w:tblPr>
        <w:tblStyle w:val="TableGrid"/>
        <w:tblW w:w="0" w:type="auto"/>
        <w:tblLook w:val="04A0" w:firstRow="1" w:lastRow="0" w:firstColumn="1" w:lastColumn="0" w:noHBand="0" w:noVBand="1"/>
      </w:tblPr>
      <w:tblGrid>
        <w:gridCol w:w="7087"/>
        <w:gridCol w:w="7087"/>
      </w:tblGrid>
      <w:tr w:rsidR="00D330B1" w:rsidTr="00D330B1">
        <w:tc>
          <w:tcPr>
            <w:tcW w:w="7087" w:type="dxa"/>
          </w:tcPr>
          <w:p w:rsidR="00D330B1" w:rsidRPr="00954152" w:rsidRDefault="00D330B1" w:rsidP="00D330B1">
            <w:pPr>
              <w:spacing w:before="240"/>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OBJECTIVES</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By the end of the sub-unit, students should be able to:</w:t>
            </w:r>
          </w:p>
          <w:p w:rsidR="00D330B1" w:rsidRPr="008A1746" w:rsidRDefault="00D330B1" w:rsidP="00D330B1">
            <w:pPr>
              <w:pStyle w:val="ListParagraph"/>
              <w:numPr>
                <w:ilvl w:val="0"/>
                <w:numId w:val="7"/>
              </w:numPr>
              <w:spacing w:after="0"/>
              <w:ind w:left="357" w:hanging="357"/>
              <w:jc w:val="both"/>
              <w:rPr>
                <w:rFonts w:ascii="Verdana" w:hAnsi="Verdana"/>
                <w:color w:val="222A35" w:themeColor="text2" w:themeShade="80"/>
                <w:sz w:val="20"/>
                <w:szCs w:val="20"/>
                <w:u w:val="single"/>
              </w:rPr>
            </w:pPr>
            <w:r w:rsidRPr="008A1746">
              <w:rPr>
                <w:rFonts w:ascii="Verdana" w:hAnsi="Verdana"/>
                <w:color w:val="222A35" w:themeColor="text2" w:themeShade="80"/>
                <w:sz w:val="20"/>
                <w:szCs w:val="20"/>
                <w:u w:val="single"/>
              </w:rPr>
              <w:t>Show inequalities on number lines;</w:t>
            </w:r>
          </w:p>
          <w:p w:rsidR="00D330B1" w:rsidRPr="008A1746" w:rsidRDefault="00D330B1" w:rsidP="00D330B1">
            <w:pPr>
              <w:pStyle w:val="ListParagraph"/>
              <w:numPr>
                <w:ilvl w:val="0"/>
                <w:numId w:val="7"/>
              </w:numPr>
              <w:spacing w:after="0"/>
              <w:ind w:left="357" w:hanging="357"/>
              <w:jc w:val="both"/>
              <w:rPr>
                <w:rFonts w:ascii="Verdana" w:hAnsi="Verdana"/>
                <w:color w:val="222A35" w:themeColor="text2" w:themeShade="80"/>
                <w:sz w:val="20"/>
                <w:szCs w:val="20"/>
                <w:u w:val="single"/>
              </w:rPr>
            </w:pPr>
            <w:r w:rsidRPr="008A1746">
              <w:rPr>
                <w:rFonts w:ascii="Verdana" w:hAnsi="Verdana"/>
                <w:color w:val="222A35" w:themeColor="text2" w:themeShade="80"/>
                <w:sz w:val="20"/>
                <w:szCs w:val="20"/>
                <w:u w:val="single"/>
              </w:rPr>
              <w:t xml:space="preserve">Write down whole number values that satisfy an inequality; </w:t>
            </w:r>
          </w:p>
          <w:p w:rsidR="00D330B1" w:rsidRPr="008A1746" w:rsidRDefault="00D330B1" w:rsidP="00D330B1">
            <w:pPr>
              <w:pStyle w:val="ListParagraph"/>
              <w:numPr>
                <w:ilvl w:val="0"/>
                <w:numId w:val="7"/>
              </w:numPr>
              <w:spacing w:after="0"/>
              <w:ind w:left="357" w:hanging="357"/>
              <w:jc w:val="both"/>
              <w:rPr>
                <w:rFonts w:ascii="Verdana" w:hAnsi="Verdana"/>
                <w:color w:val="222A35" w:themeColor="text2" w:themeShade="80"/>
                <w:sz w:val="20"/>
                <w:szCs w:val="20"/>
                <w:u w:val="single"/>
              </w:rPr>
            </w:pPr>
            <w:r w:rsidRPr="008A1746">
              <w:rPr>
                <w:rFonts w:ascii="Verdana" w:hAnsi="Verdana"/>
                <w:color w:val="222A35" w:themeColor="text2" w:themeShade="80"/>
                <w:sz w:val="20"/>
                <w:szCs w:val="20"/>
                <w:u w:val="single"/>
              </w:rPr>
              <w:t xml:space="preserve">Solve simple linear inequalities in one variable, and represent the solution set on a number line; </w:t>
            </w:r>
          </w:p>
          <w:p w:rsidR="00D330B1" w:rsidRPr="008A1746" w:rsidRDefault="00D330B1" w:rsidP="00D330B1">
            <w:pPr>
              <w:pStyle w:val="ListParagraph"/>
              <w:numPr>
                <w:ilvl w:val="0"/>
                <w:numId w:val="7"/>
              </w:numPr>
              <w:spacing w:after="0"/>
              <w:ind w:left="357" w:hanging="357"/>
              <w:jc w:val="both"/>
              <w:rPr>
                <w:rFonts w:ascii="Verdana" w:hAnsi="Verdana"/>
                <w:color w:val="222A35" w:themeColor="text2" w:themeShade="80"/>
                <w:sz w:val="20"/>
                <w:szCs w:val="20"/>
                <w:u w:val="single"/>
              </w:rPr>
            </w:pPr>
            <w:r w:rsidRPr="008A1746">
              <w:rPr>
                <w:rFonts w:ascii="Verdana" w:hAnsi="Verdana"/>
                <w:color w:val="222A35" w:themeColor="text2" w:themeShade="80"/>
                <w:sz w:val="20"/>
                <w:szCs w:val="20"/>
                <w:u w:val="single"/>
              </w:rPr>
              <w:t xml:space="preserve">Solve two linear inequalities in </w:t>
            </w:r>
            <w:r w:rsidRPr="008A1746">
              <w:rPr>
                <w:rFonts w:ascii="Times New Roman" w:hAnsi="Times New Roman" w:cs="Times New Roman"/>
                <w:i/>
                <w:color w:val="222A35" w:themeColor="text2" w:themeShade="80"/>
                <w:sz w:val="24"/>
                <w:szCs w:val="24"/>
                <w:u w:val="single"/>
              </w:rPr>
              <w:t>x</w:t>
            </w:r>
            <w:r w:rsidRPr="008A1746">
              <w:rPr>
                <w:rFonts w:ascii="Verdana" w:hAnsi="Verdana"/>
                <w:color w:val="222A35" w:themeColor="text2" w:themeShade="80"/>
                <w:sz w:val="20"/>
                <w:szCs w:val="20"/>
                <w:u w:val="single"/>
              </w:rPr>
              <w:t xml:space="preserve">, find the solution sets and compare them to see which value of </w:t>
            </w:r>
            <w:r w:rsidRPr="008A1746">
              <w:rPr>
                <w:rFonts w:ascii="Times New Roman" w:hAnsi="Times New Roman" w:cs="Times New Roman"/>
                <w:i/>
                <w:color w:val="222A35" w:themeColor="text2" w:themeShade="80"/>
                <w:sz w:val="24"/>
                <w:szCs w:val="24"/>
                <w:u w:val="single"/>
              </w:rPr>
              <w:t>x</w:t>
            </w:r>
            <w:r w:rsidRPr="008A1746">
              <w:rPr>
                <w:rFonts w:ascii="Verdana" w:hAnsi="Verdana"/>
                <w:color w:val="222A35" w:themeColor="text2" w:themeShade="80"/>
                <w:sz w:val="20"/>
                <w:szCs w:val="20"/>
                <w:u w:val="single"/>
              </w:rPr>
              <w:t xml:space="preserve"> satisfies both solve linear inequalities in two variables algebraically; </w:t>
            </w:r>
          </w:p>
          <w:p w:rsidR="00D330B1" w:rsidRDefault="00D330B1" w:rsidP="00D330B1">
            <w:pPr>
              <w:rPr>
                <w:rFonts w:ascii="Verdana" w:hAnsi="Verdana"/>
                <w:color w:val="222A35" w:themeColor="text2" w:themeShade="80"/>
                <w:sz w:val="20"/>
                <w:szCs w:val="20"/>
              </w:rPr>
            </w:pPr>
            <w:r w:rsidRPr="00954152">
              <w:rPr>
                <w:rFonts w:ascii="Verdana" w:hAnsi="Verdana"/>
                <w:color w:val="222A35" w:themeColor="text2" w:themeShade="80"/>
                <w:sz w:val="20"/>
                <w:szCs w:val="20"/>
              </w:rPr>
              <w:t>Use the correct notation to show inclusive and exclusive inequalities.</w:t>
            </w:r>
          </w:p>
          <w:p w:rsidR="0034303F" w:rsidRDefault="006A1C71" w:rsidP="00F97951">
            <w:pPr>
              <w:rPr>
                <w:b/>
                <w:sz w:val="36"/>
                <w:u w:val="single"/>
              </w:rPr>
            </w:pPr>
            <w:hyperlink r:id="rId48" w:history="1">
              <w:r w:rsidR="00F97951">
                <w:rPr>
                  <w:rStyle w:val="Hyperlink"/>
                  <w:b/>
                  <w:sz w:val="36"/>
                </w:rPr>
                <w:t>Purple box DIRT</w:t>
              </w:r>
            </w:hyperlink>
            <w:r w:rsidR="00F97951">
              <w:rPr>
                <w:b/>
                <w:color w:val="7030A0"/>
                <w:sz w:val="36"/>
              </w:rPr>
              <w:t xml:space="preserve">  </w:t>
            </w:r>
            <w:hyperlink r:id="rId49" w:history="1">
              <w:r w:rsidR="00F97951">
                <w:rPr>
                  <w:rStyle w:val="Hyperlink"/>
                  <w:b/>
                  <w:sz w:val="36"/>
                </w:rPr>
                <w:t>Purple box DIRT</w:t>
              </w:r>
            </w:hyperlink>
            <w:r w:rsidR="00F97951">
              <w:rPr>
                <w:b/>
                <w:color w:val="7030A0"/>
                <w:sz w:val="36"/>
              </w:rPr>
              <w:t xml:space="preserve">  </w:t>
            </w:r>
            <w:hyperlink r:id="rId50" w:history="1">
              <w:r w:rsidR="00F97951">
                <w:rPr>
                  <w:rStyle w:val="Hyperlink"/>
                  <w:b/>
                  <w:sz w:val="36"/>
                </w:rPr>
                <w:t>Purple box DIRT</w:t>
              </w:r>
            </w:hyperlink>
            <w:r w:rsidR="00F97951">
              <w:rPr>
                <w:b/>
                <w:color w:val="7030A0"/>
                <w:sz w:val="36"/>
              </w:rPr>
              <w:t xml:space="preserve">  </w:t>
            </w:r>
            <w:hyperlink r:id="rId51" w:history="1">
              <w:r w:rsidR="00F97951">
                <w:rPr>
                  <w:rStyle w:val="Hyperlink"/>
                  <w:b/>
                  <w:sz w:val="36"/>
                </w:rPr>
                <w:t>Purple box DIRT</w:t>
              </w:r>
            </w:hyperlink>
            <w:r w:rsidR="00F97951">
              <w:rPr>
                <w:b/>
                <w:color w:val="7030A0"/>
                <w:sz w:val="36"/>
              </w:rPr>
              <w:t xml:space="preserve">  </w:t>
            </w:r>
          </w:p>
        </w:tc>
        <w:tc>
          <w:tcPr>
            <w:tcW w:w="7087" w:type="dxa"/>
          </w:tcPr>
          <w:p w:rsidR="00D330B1" w:rsidRDefault="00D330B1" w:rsidP="00D330B1">
            <w:pPr>
              <w:jc w:val="both"/>
              <w:rPr>
                <w:rFonts w:ascii="Verdana" w:hAnsi="Verdana"/>
                <w:b/>
                <w:color w:val="222A35" w:themeColor="text2" w:themeShade="80"/>
                <w:sz w:val="20"/>
                <w:szCs w:val="20"/>
              </w:rPr>
            </w:pPr>
          </w:p>
          <w:p w:rsidR="00D330B1" w:rsidRPr="00954152" w:rsidRDefault="00D330B1" w:rsidP="00D330B1">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POSSIBLE SUCCESS CRITERIA</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Use inequality symbols to compare numbers.</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Given a list of numbers, represent them on a number line using the correct notation.</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Solve equations involving inequalities.</w:t>
            </w:r>
          </w:p>
          <w:p w:rsidR="00D330B1" w:rsidRPr="00954152" w:rsidRDefault="00D330B1" w:rsidP="00D330B1">
            <w:pPr>
              <w:jc w:val="both"/>
              <w:rPr>
                <w:rFonts w:ascii="Verdana" w:hAnsi="Verdana"/>
                <w:color w:val="222A35" w:themeColor="text2" w:themeShade="80"/>
                <w:sz w:val="20"/>
                <w:szCs w:val="20"/>
              </w:rPr>
            </w:pPr>
          </w:p>
          <w:p w:rsidR="00D330B1" w:rsidRPr="00954152" w:rsidRDefault="00D330B1" w:rsidP="00D330B1">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COMMON MISCONCEPTIONS</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When solving inequalities students often state their final answer as a number quantity, and exclude the inequality or change it to =.</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Some students believe that –6 is greater than –3.</w:t>
            </w:r>
          </w:p>
          <w:p w:rsidR="00D330B1" w:rsidRPr="00954152" w:rsidRDefault="00D330B1" w:rsidP="00D330B1">
            <w:pPr>
              <w:jc w:val="both"/>
              <w:rPr>
                <w:rFonts w:ascii="Verdana" w:hAnsi="Verdana"/>
                <w:b/>
                <w:color w:val="222A35" w:themeColor="text2" w:themeShade="80"/>
                <w:sz w:val="20"/>
                <w:szCs w:val="20"/>
              </w:rPr>
            </w:pPr>
          </w:p>
          <w:p w:rsidR="00D330B1" w:rsidRPr="00954152" w:rsidRDefault="00D330B1" w:rsidP="00D330B1">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NOTES</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Emphasise the importance of leaving their answer as an inequality (and not changing it to =).</w:t>
            </w:r>
          </w:p>
          <w:p w:rsidR="00D330B1"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Link to units 2 and 9a, where quadratics and simultaneous equations were solved. </w:t>
            </w:r>
          </w:p>
          <w:p w:rsidR="00D330B1" w:rsidRPr="00954152" w:rsidRDefault="00D330B1" w:rsidP="00D330B1">
            <w:pPr>
              <w:pStyle w:val="U-text"/>
              <w:spacing w:before="0" w:after="0" w:line="276" w:lineRule="auto"/>
              <w:jc w:val="both"/>
              <w:rPr>
                <w:color w:val="222A35" w:themeColor="text2" w:themeShade="80"/>
                <w:szCs w:val="20"/>
              </w:rPr>
            </w:pPr>
            <w:r w:rsidRPr="00954152">
              <w:rPr>
                <w:color w:val="222A35" w:themeColor="text2" w:themeShade="80"/>
                <w:szCs w:val="20"/>
              </w:rPr>
              <w:t>Students can leave their answers in fractional form where appropriate.</w:t>
            </w:r>
          </w:p>
          <w:p w:rsidR="00D330B1" w:rsidRPr="00D330B1" w:rsidRDefault="00D330B1" w:rsidP="00D330B1">
            <w:pPr>
              <w:pStyle w:val="U-text"/>
              <w:spacing w:before="0" w:after="0" w:line="276" w:lineRule="auto"/>
              <w:jc w:val="both"/>
              <w:rPr>
                <w:color w:val="222A35" w:themeColor="text2" w:themeShade="80"/>
                <w:szCs w:val="20"/>
              </w:rPr>
            </w:pPr>
            <w:r w:rsidRPr="00954152">
              <w:rPr>
                <w:color w:val="222A35" w:themeColor="text2" w:themeShade="80"/>
                <w:szCs w:val="20"/>
              </w:rPr>
              <w:t>Ensure that correct language is used to avoid reinforcing misconceptions: for example, 0.15 should never be read as ‘zero point fifteen’, and 5 &gt; 3 should be read as ‘five is greater tha</w:t>
            </w:r>
            <w:r>
              <w:rPr>
                <w:color w:val="222A35" w:themeColor="text2" w:themeShade="80"/>
                <w:szCs w:val="20"/>
              </w:rPr>
              <w:t>n 3’, not ‘5 is bigger than 3’.</w:t>
            </w:r>
          </w:p>
        </w:tc>
      </w:tr>
    </w:tbl>
    <w:p w:rsidR="00D330B1" w:rsidRDefault="00D330B1" w:rsidP="00200117">
      <w:pPr>
        <w:jc w:val="center"/>
        <w:rPr>
          <w:b/>
          <w:sz w:val="36"/>
          <w:u w:val="single"/>
        </w:rPr>
      </w:pPr>
    </w:p>
    <w:p w:rsidR="00200117" w:rsidRDefault="00200117" w:rsidP="00200117">
      <w:pPr>
        <w:jc w:val="both"/>
        <w:rPr>
          <w:rFonts w:ascii="Verdana" w:hAnsi="Verdana"/>
          <w:b/>
          <w:color w:val="222A35" w:themeColor="text2" w:themeShade="80"/>
          <w:sz w:val="20"/>
          <w:szCs w:val="20"/>
        </w:rPr>
      </w:pPr>
    </w:p>
    <w:p w:rsidR="00200117" w:rsidRDefault="00200117" w:rsidP="00200117">
      <w:pPr>
        <w:jc w:val="center"/>
        <w:rPr>
          <w:b/>
          <w:sz w:val="36"/>
          <w:u w:val="single"/>
        </w:rPr>
      </w:pPr>
    </w:p>
    <w:p w:rsidR="00200117" w:rsidRDefault="00200117" w:rsidP="00200117">
      <w:pPr>
        <w:jc w:val="center"/>
        <w:rPr>
          <w:b/>
          <w:sz w:val="36"/>
          <w:u w:val="single"/>
        </w:rPr>
      </w:pPr>
    </w:p>
    <w:p w:rsidR="00200117" w:rsidRDefault="00200117" w:rsidP="00200117">
      <w:pPr>
        <w:jc w:val="center"/>
        <w:rPr>
          <w:b/>
          <w:sz w:val="36"/>
          <w:u w:val="single"/>
        </w:rPr>
      </w:pPr>
      <w:r w:rsidRPr="00200117">
        <w:rPr>
          <w:b/>
          <w:sz w:val="36"/>
          <w:u w:val="single"/>
        </w:rPr>
        <w:lastRenderedPageBreak/>
        <w:t>Statistics 14a</w:t>
      </w:r>
    </w:p>
    <w:tbl>
      <w:tblPr>
        <w:tblStyle w:val="TableGrid"/>
        <w:tblW w:w="0" w:type="auto"/>
        <w:tblLook w:val="04A0" w:firstRow="1" w:lastRow="0" w:firstColumn="1" w:lastColumn="0" w:noHBand="0" w:noVBand="1"/>
      </w:tblPr>
      <w:tblGrid>
        <w:gridCol w:w="7087"/>
        <w:gridCol w:w="7087"/>
      </w:tblGrid>
      <w:tr w:rsidR="00D330B1" w:rsidTr="00D330B1">
        <w:tc>
          <w:tcPr>
            <w:tcW w:w="7087" w:type="dxa"/>
          </w:tcPr>
          <w:p w:rsidR="00D330B1" w:rsidRPr="00954152" w:rsidRDefault="00D330B1" w:rsidP="00D330B1">
            <w:pPr>
              <w:spacing w:before="240"/>
              <w:rPr>
                <w:rFonts w:ascii="Verdana" w:hAnsi="Verdana"/>
                <w:b/>
                <w:color w:val="222A35" w:themeColor="text2" w:themeShade="80"/>
                <w:sz w:val="20"/>
                <w:szCs w:val="20"/>
              </w:rPr>
            </w:pPr>
            <w:r w:rsidRPr="00954152">
              <w:rPr>
                <w:rFonts w:ascii="Verdana" w:hAnsi="Verdana"/>
                <w:b/>
                <w:color w:val="222A35" w:themeColor="text2" w:themeShade="80"/>
                <w:sz w:val="20"/>
                <w:szCs w:val="20"/>
              </w:rPr>
              <w:t>OBJECTIVES</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By the end of the sub-unit, students should be able to:</w:t>
            </w:r>
          </w:p>
          <w:p w:rsidR="00D330B1" w:rsidRPr="00954152" w:rsidRDefault="00D330B1" w:rsidP="00D330B1">
            <w:pPr>
              <w:pStyle w:val="ListParagraph"/>
              <w:numPr>
                <w:ilvl w:val="0"/>
                <w:numId w:val="8"/>
              </w:numPr>
              <w:spacing w:after="0"/>
              <w:ind w:left="357"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Specify the problem and plan:</w:t>
            </w:r>
          </w:p>
          <w:p w:rsidR="00D330B1" w:rsidRPr="00954152" w:rsidRDefault="00D330B1" w:rsidP="00D330B1">
            <w:pPr>
              <w:pStyle w:val="ListParagraph"/>
              <w:numPr>
                <w:ilvl w:val="0"/>
                <w:numId w:val="8"/>
              </w:numPr>
              <w:spacing w:after="0"/>
              <w:ind w:left="714"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decide what data to collect and what analysis is needed;</w:t>
            </w:r>
          </w:p>
          <w:p w:rsidR="00D330B1" w:rsidRPr="00954152" w:rsidRDefault="00D330B1" w:rsidP="00D330B1">
            <w:pPr>
              <w:pStyle w:val="ListParagraph"/>
              <w:numPr>
                <w:ilvl w:val="0"/>
                <w:numId w:val="8"/>
              </w:numPr>
              <w:spacing w:after="0"/>
              <w:ind w:left="714"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understand primary and secondary data sources;</w:t>
            </w:r>
          </w:p>
          <w:p w:rsidR="00D330B1" w:rsidRPr="00954152" w:rsidRDefault="00D330B1" w:rsidP="00D330B1">
            <w:pPr>
              <w:pStyle w:val="ListParagraph"/>
              <w:numPr>
                <w:ilvl w:val="0"/>
                <w:numId w:val="8"/>
              </w:numPr>
              <w:spacing w:after="0"/>
              <w:ind w:left="714"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consider fairness;</w:t>
            </w:r>
          </w:p>
          <w:p w:rsidR="00D330B1" w:rsidRPr="009C23E8" w:rsidRDefault="00D330B1" w:rsidP="00D330B1">
            <w:pPr>
              <w:pStyle w:val="ListParagraph"/>
              <w:numPr>
                <w:ilvl w:val="0"/>
                <w:numId w:val="8"/>
              </w:numPr>
              <w:spacing w:after="0"/>
              <w:ind w:left="357" w:hanging="357"/>
              <w:jc w:val="both"/>
              <w:rPr>
                <w:rFonts w:ascii="Verdana" w:hAnsi="Verdana"/>
                <w:color w:val="222A35" w:themeColor="text2" w:themeShade="80"/>
                <w:sz w:val="20"/>
                <w:szCs w:val="20"/>
                <w:u w:val="single"/>
              </w:rPr>
            </w:pPr>
            <w:r w:rsidRPr="009C23E8">
              <w:rPr>
                <w:rFonts w:ascii="Verdana" w:hAnsi="Verdana"/>
                <w:color w:val="222A35" w:themeColor="text2" w:themeShade="80"/>
                <w:sz w:val="20"/>
                <w:szCs w:val="20"/>
                <w:u w:val="single"/>
              </w:rPr>
              <w:t>Understand what is meant by a sample and a population;</w:t>
            </w:r>
          </w:p>
          <w:p w:rsidR="00D330B1" w:rsidRPr="009C23E8" w:rsidRDefault="00D330B1" w:rsidP="00D330B1">
            <w:pPr>
              <w:pStyle w:val="ListParagraph"/>
              <w:numPr>
                <w:ilvl w:val="0"/>
                <w:numId w:val="8"/>
              </w:numPr>
              <w:spacing w:after="0"/>
              <w:ind w:left="357" w:hanging="357"/>
              <w:jc w:val="both"/>
              <w:rPr>
                <w:rFonts w:ascii="Verdana" w:hAnsi="Verdana"/>
                <w:color w:val="222A35" w:themeColor="text2" w:themeShade="80"/>
                <w:sz w:val="20"/>
                <w:szCs w:val="20"/>
                <w:u w:val="single"/>
              </w:rPr>
            </w:pPr>
            <w:r w:rsidRPr="009C23E8">
              <w:rPr>
                <w:rFonts w:ascii="Verdana" w:hAnsi="Verdana"/>
                <w:color w:val="222A35" w:themeColor="text2" w:themeShade="80"/>
                <w:sz w:val="20"/>
                <w:szCs w:val="20"/>
                <w:u w:val="single"/>
              </w:rPr>
              <w:t xml:space="preserve">Understand how different sample sizes may affect the reliability of conclusions drawn; </w:t>
            </w:r>
          </w:p>
          <w:p w:rsidR="00D330B1" w:rsidRPr="009C23E8" w:rsidRDefault="00D330B1" w:rsidP="00D330B1">
            <w:pPr>
              <w:pStyle w:val="ListParagraph"/>
              <w:numPr>
                <w:ilvl w:val="0"/>
                <w:numId w:val="8"/>
              </w:numPr>
              <w:spacing w:after="0"/>
              <w:ind w:left="357" w:hanging="357"/>
              <w:jc w:val="both"/>
              <w:rPr>
                <w:rFonts w:ascii="Verdana" w:hAnsi="Verdana"/>
                <w:color w:val="222A35" w:themeColor="text2" w:themeShade="80"/>
                <w:sz w:val="20"/>
                <w:szCs w:val="20"/>
                <w:u w:val="single"/>
              </w:rPr>
            </w:pPr>
            <w:r w:rsidRPr="009C23E8">
              <w:rPr>
                <w:rFonts w:ascii="Verdana" w:hAnsi="Verdana"/>
                <w:color w:val="222A35" w:themeColor="text2" w:themeShade="80"/>
                <w:sz w:val="20"/>
                <w:szCs w:val="20"/>
                <w:u w:val="single"/>
              </w:rPr>
              <w:t>Identify possible sources of bias and plan to minimise it;</w:t>
            </w:r>
          </w:p>
          <w:p w:rsidR="00D330B1" w:rsidRDefault="00D330B1" w:rsidP="009C23E8">
            <w:pPr>
              <w:rPr>
                <w:rFonts w:ascii="Verdana" w:hAnsi="Verdana"/>
                <w:color w:val="222A35" w:themeColor="text2" w:themeShade="80"/>
                <w:sz w:val="20"/>
                <w:szCs w:val="20"/>
                <w:u w:val="single"/>
              </w:rPr>
            </w:pPr>
            <w:r w:rsidRPr="009C23E8">
              <w:rPr>
                <w:rFonts w:ascii="Verdana" w:hAnsi="Verdana"/>
                <w:color w:val="222A35" w:themeColor="text2" w:themeShade="80"/>
                <w:sz w:val="20"/>
                <w:szCs w:val="20"/>
                <w:u w:val="single"/>
              </w:rPr>
              <w:t>Write questions to eliminate bias, and understand how the timing and location of a survey can ensure a sample is representative (see note);</w:t>
            </w:r>
          </w:p>
          <w:p w:rsidR="004946CE" w:rsidRDefault="004946CE" w:rsidP="009C23E8">
            <w:pPr>
              <w:rPr>
                <w:b/>
                <w:sz w:val="36"/>
                <w:u w:val="single"/>
              </w:rPr>
            </w:pPr>
          </w:p>
        </w:tc>
        <w:tc>
          <w:tcPr>
            <w:tcW w:w="7087" w:type="dxa"/>
          </w:tcPr>
          <w:p w:rsidR="00D330B1" w:rsidRDefault="00D330B1" w:rsidP="00D330B1">
            <w:pPr>
              <w:jc w:val="both"/>
              <w:rPr>
                <w:rFonts w:ascii="Verdana" w:hAnsi="Verdana"/>
                <w:b/>
                <w:color w:val="222A35" w:themeColor="text2" w:themeShade="80"/>
                <w:sz w:val="20"/>
                <w:szCs w:val="20"/>
              </w:rPr>
            </w:pPr>
          </w:p>
          <w:p w:rsidR="00D330B1" w:rsidRPr="00954152" w:rsidRDefault="00D330B1" w:rsidP="00D330B1">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POSSIBLE SUCCESS CRITERIA</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Explain why a sample may not be representative of a whole population. </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Carry out their own statistical investigation and justify how sources of bias have been eliminated.</w:t>
            </w:r>
          </w:p>
          <w:p w:rsidR="00D330B1" w:rsidRPr="00954152" w:rsidRDefault="00D330B1" w:rsidP="00D330B1">
            <w:pPr>
              <w:jc w:val="both"/>
              <w:rPr>
                <w:rFonts w:ascii="Verdana" w:hAnsi="Verdana"/>
                <w:b/>
                <w:color w:val="222A35" w:themeColor="text2" w:themeShade="80"/>
                <w:sz w:val="20"/>
                <w:szCs w:val="20"/>
              </w:rPr>
            </w:pPr>
          </w:p>
          <w:p w:rsidR="00D330B1" w:rsidRPr="00954152" w:rsidRDefault="00D330B1" w:rsidP="00D330B1">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NOTES</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Emphasise the difference between primary and secondary sources and remind students about the difference between discrete and continuous data.</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Discuss sample size and mention that a census is the whole population (the UK census takes place every 10 years in a year ending with a 1 – the next one is due in 2021).</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Specifying the problem and planning for data collection is not included in the programme of study, but is a prerequisite to understanding the context of the topic.</w:t>
            </w:r>
          </w:p>
          <w:p w:rsidR="00D330B1" w:rsidRPr="00954152" w:rsidRDefault="00D330B1" w:rsidP="00D330B1">
            <w:pPr>
              <w:pBdr>
                <w:left w:val="single" w:sz="4" w:space="10" w:color="auto"/>
                <w:right w:val="single" w:sz="4" w:space="10" w:color="auto"/>
              </w:pBd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Writing a questionnaire is also not included in the programme of study, but remains a good topic for demonstrating bias and ways to reduce bias in terms of timing, location and question types.</w:t>
            </w:r>
          </w:p>
          <w:p w:rsidR="00D330B1" w:rsidRDefault="00D330B1" w:rsidP="00200117">
            <w:pPr>
              <w:jc w:val="center"/>
              <w:rPr>
                <w:b/>
                <w:sz w:val="36"/>
                <w:u w:val="single"/>
              </w:rPr>
            </w:pPr>
          </w:p>
        </w:tc>
      </w:tr>
    </w:tbl>
    <w:p w:rsidR="00D330B1" w:rsidRDefault="00D330B1" w:rsidP="00200117">
      <w:pPr>
        <w:jc w:val="center"/>
        <w:rPr>
          <w:b/>
          <w:sz w:val="36"/>
          <w:u w:val="single"/>
        </w:rPr>
      </w:pPr>
    </w:p>
    <w:p w:rsidR="00200117" w:rsidRDefault="00200117" w:rsidP="00200117">
      <w:pPr>
        <w:jc w:val="both"/>
        <w:rPr>
          <w:rFonts w:ascii="Verdana" w:hAnsi="Verdana"/>
          <w:b/>
          <w:color w:val="222A35" w:themeColor="text2" w:themeShade="80"/>
          <w:sz w:val="20"/>
          <w:szCs w:val="20"/>
        </w:rPr>
      </w:pPr>
    </w:p>
    <w:p w:rsidR="00200117" w:rsidRDefault="00200117" w:rsidP="00200117">
      <w:pPr>
        <w:jc w:val="center"/>
        <w:rPr>
          <w:b/>
          <w:sz w:val="36"/>
          <w:u w:val="single"/>
        </w:rPr>
      </w:pPr>
    </w:p>
    <w:p w:rsidR="00200117" w:rsidRDefault="00200117" w:rsidP="00200117">
      <w:pPr>
        <w:jc w:val="center"/>
        <w:rPr>
          <w:b/>
          <w:sz w:val="36"/>
          <w:u w:val="single"/>
        </w:rPr>
      </w:pPr>
    </w:p>
    <w:p w:rsidR="00200117" w:rsidRPr="00200117" w:rsidRDefault="00200117" w:rsidP="00D330B1">
      <w:pPr>
        <w:rPr>
          <w:b/>
          <w:sz w:val="36"/>
          <w:u w:val="single"/>
        </w:rPr>
      </w:pPr>
    </w:p>
    <w:p w:rsidR="00200117" w:rsidRDefault="00200117" w:rsidP="00200117">
      <w:pPr>
        <w:jc w:val="center"/>
        <w:rPr>
          <w:b/>
          <w:sz w:val="36"/>
          <w:u w:val="single"/>
        </w:rPr>
      </w:pPr>
      <w:r w:rsidRPr="00200117">
        <w:rPr>
          <w:b/>
          <w:sz w:val="36"/>
          <w:u w:val="single"/>
        </w:rPr>
        <w:lastRenderedPageBreak/>
        <w:t>Algebra 15</w:t>
      </w:r>
    </w:p>
    <w:tbl>
      <w:tblPr>
        <w:tblStyle w:val="TableGrid"/>
        <w:tblW w:w="0" w:type="auto"/>
        <w:tblLook w:val="04A0" w:firstRow="1" w:lastRow="0" w:firstColumn="1" w:lastColumn="0" w:noHBand="0" w:noVBand="1"/>
      </w:tblPr>
      <w:tblGrid>
        <w:gridCol w:w="8755"/>
        <w:gridCol w:w="5419"/>
      </w:tblGrid>
      <w:tr w:rsidR="00D330B1" w:rsidTr="004946CE">
        <w:tc>
          <w:tcPr>
            <w:tcW w:w="8755" w:type="dxa"/>
          </w:tcPr>
          <w:p w:rsidR="00D330B1" w:rsidRPr="00954152" w:rsidRDefault="00D330B1" w:rsidP="00D330B1">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OBJECTIVES</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By the end of the unit, students should be able to:</w:t>
            </w:r>
          </w:p>
          <w:p w:rsidR="00D330B1" w:rsidRPr="00954152" w:rsidRDefault="00D330B1" w:rsidP="00D330B1">
            <w:pPr>
              <w:pStyle w:val="ListParagraph"/>
              <w:numPr>
                <w:ilvl w:val="0"/>
                <w:numId w:val="9"/>
              </w:numPr>
              <w:pBdr>
                <w:left w:val="single" w:sz="4" w:space="10" w:color="auto"/>
                <w:right w:val="single" w:sz="4" w:space="10" w:color="auto"/>
              </w:pBd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Sketch a graph of a quadratic function, by factorising or by using the formula, </w:t>
            </w:r>
            <w:r w:rsidRPr="007B51F9">
              <w:rPr>
                <w:rFonts w:ascii="Verdana" w:hAnsi="Verdana"/>
                <w:color w:val="222A35" w:themeColor="text2" w:themeShade="80"/>
                <w:sz w:val="20"/>
                <w:szCs w:val="20"/>
                <w:u w:val="single"/>
              </w:rPr>
              <w:t xml:space="preserve">identifying roots and </w:t>
            </w:r>
            <w:r w:rsidRPr="007B51F9">
              <w:rPr>
                <w:rFonts w:ascii="Times New Roman" w:hAnsi="Times New Roman" w:cs="Times New Roman"/>
                <w:i/>
                <w:color w:val="222A35" w:themeColor="text2" w:themeShade="80"/>
                <w:sz w:val="24"/>
                <w:szCs w:val="24"/>
                <w:u w:val="single"/>
              </w:rPr>
              <w:t>y</w:t>
            </w:r>
            <w:r w:rsidRPr="007B51F9">
              <w:rPr>
                <w:rFonts w:ascii="Verdana" w:hAnsi="Verdana"/>
                <w:color w:val="222A35" w:themeColor="text2" w:themeShade="80"/>
                <w:sz w:val="20"/>
                <w:szCs w:val="20"/>
                <w:u w:val="single"/>
              </w:rPr>
              <w:t>-intercept</w:t>
            </w:r>
            <w:r w:rsidRPr="00954152">
              <w:rPr>
                <w:rFonts w:ascii="Verdana" w:hAnsi="Verdana"/>
                <w:color w:val="222A35" w:themeColor="text2" w:themeShade="80"/>
                <w:sz w:val="20"/>
                <w:szCs w:val="20"/>
              </w:rPr>
              <w:t xml:space="preserve">, </w:t>
            </w:r>
            <w:r w:rsidRPr="00FA534F">
              <w:rPr>
                <w:rFonts w:ascii="Verdana" w:hAnsi="Verdana"/>
                <w:b/>
                <w:color w:val="222A35" w:themeColor="text2" w:themeShade="80"/>
                <w:sz w:val="20"/>
                <w:szCs w:val="20"/>
                <w:highlight w:val="yellow"/>
              </w:rPr>
              <w:t>turning point</w:t>
            </w:r>
            <w:r w:rsidRPr="00954152">
              <w:rPr>
                <w:rFonts w:ascii="Verdana" w:hAnsi="Verdana"/>
                <w:color w:val="222A35" w:themeColor="text2" w:themeShade="80"/>
                <w:sz w:val="20"/>
                <w:szCs w:val="20"/>
              </w:rPr>
              <w:t xml:space="preserve">; </w:t>
            </w:r>
          </w:p>
          <w:p w:rsidR="00D330B1" w:rsidRPr="008A1746" w:rsidRDefault="00D330B1" w:rsidP="00D330B1">
            <w:pPr>
              <w:pStyle w:val="ListParagraph"/>
              <w:numPr>
                <w:ilvl w:val="0"/>
                <w:numId w:val="9"/>
              </w:numPr>
              <w:spacing w:after="0"/>
              <w:jc w:val="both"/>
              <w:rPr>
                <w:rFonts w:ascii="Verdana" w:hAnsi="Verdana"/>
                <w:color w:val="222A35" w:themeColor="text2" w:themeShade="80"/>
                <w:sz w:val="20"/>
                <w:szCs w:val="20"/>
                <w:u w:val="single"/>
              </w:rPr>
            </w:pPr>
            <w:r w:rsidRPr="008A1746">
              <w:rPr>
                <w:rFonts w:ascii="Verdana" w:hAnsi="Verdana"/>
                <w:color w:val="222A35" w:themeColor="text2" w:themeShade="80"/>
                <w:sz w:val="20"/>
                <w:szCs w:val="20"/>
                <w:u w:val="single"/>
              </w:rPr>
              <w:t>Be able to identify from a graph if a quadratic equation has any real roots;</w:t>
            </w:r>
          </w:p>
          <w:p w:rsidR="00D330B1" w:rsidRPr="008A1746" w:rsidRDefault="00D330B1" w:rsidP="00D330B1">
            <w:pPr>
              <w:pStyle w:val="ListParagraph"/>
              <w:numPr>
                <w:ilvl w:val="0"/>
                <w:numId w:val="9"/>
              </w:numPr>
              <w:spacing w:after="0"/>
              <w:jc w:val="both"/>
              <w:rPr>
                <w:rFonts w:ascii="Verdana" w:hAnsi="Verdana"/>
                <w:color w:val="222A35" w:themeColor="text2" w:themeShade="80"/>
                <w:sz w:val="20"/>
                <w:szCs w:val="20"/>
                <w:u w:val="single"/>
              </w:rPr>
            </w:pPr>
            <w:r w:rsidRPr="008A1746">
              <w:rPr>
                <w:rFonts w:ascii="Verdana" w:hAnsi="Verdana"/>
                <w:color w:val="222A35" w:themeColor="text2" w:themeShade="80"/>
                <w:sz w:val="20"/>
                <w:szCs w:val="20"/>
                <w:u w:val="single"/>
              </w:rPr>
              <w:t xml:space="preserve">Find approximate solutions to quadratic equations using a graph; </w:t>
            </w:r>
          </w:p>
          <w:p w:rsidR="00D330B1" w:rsidRPr="00954152" w:rsidRDefault="00D330B1" w:rsidP="00D330B1">
            <w:pPr>
              <w:pStyle w:val="ListParagraph"/>
              <w:numPr>
                <w:ilvl w:val="0"/>
                <w:numId w:val="9"/>
              </w:numPr>
              <w:spacing w:after="0"/>
              <w:jc w:val="both"/>
              <w:rPr>
                <w:rFonts w:ascii="Verdana" w:hAnsi="Verdana"/>
                <w:color w:val="222A35" w:themeColor="text2" w:themeShade="80"/>
                <w:sz w:val="20"/>
                <w:szCs w:val="20"/>
              </w:rPr>
            </w:pPr>
            <w:r w:rsidRPr="00FA534F">
              <w:rPr>
                <w:rFonts w:ascii="Verdana" w:hAnsi="Verdana"/>
                <w:b/>
                <w:color w:val="222A35" w:themeColor="text2" w:themeShade="80"/>
                <w:sz w:val="20"/>
                <w:szCs w:val="20"/>
                <w:highlight w:val="yellow"/>
              </w:rPr>
              <w:t>Expand the product of more than two linear expressions</w:t>
            </w:r>
            <w:r w:rsidRPr="00954152">
              <w:rPr>
                <w:rFonts w:ascii="Verdana" w:hAnsi="Verdana"/>
                <w:color w:val="222A35" w:themeColor="text2" w:themeShade="80"/>
                <w:sz w:val="20"/>
                <w:szCs w:val="20"/>
              </w:rPr>
              <w:t>;</w:t>
            </w:r>
          </w:p>
          <w:p w:rsidR="00D330B1" w:rsidRPr="00954152" w:rsidRDefault="00D330B1" w:rsidP="00D330B1">
            <w:pPr>
              <w:pStyle w:val="ListParagraph"/>
              <w:numPr>
                <w:ilvl w:val="0"/>
                <w:numId w:val="9"/>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Sketch a graph of a quadratic and a linear, identifying intersection points; </w:t>
            </w:r>
          </w:p>
          <w:p w:rsidR="00D330B1" w:rsidRPr="00954152" w:rsidRDefault="00D330B1" w:rsidP="00D330B1">
            <w:pPr>
              <w:pStyle w:val="ListParagraph"/>
              <w:numPr>
                <w:ilvl w:val="0"/>
                <w:numId w:val="9"/>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Sketch graphs of simple cubic functions, given as three linear expressions; </w:t>
            </w:r>
          </w:p>
          <w:p w:rsidR="00D330B1" w:rsidRPr="008A1746" w:rsidRDefault="00D330B1" w:rsidP="00D330B1">
            <w:pPr>
              <w:pStyle w:val="ListParagraph"/>
              <w:numPr>
                <w:ilvl w:val="0"/>
                <w:numId w:val="9"/>
              </w:numPr>
              <w:spacing w:after="0"/>
              <w:jc w:val="both"/>
              <w:rPr>
                <w:rFonts w:ascii="Verdana" w:hAnsi="Verdana"/>
                <w:color w:val="222A35" w:themeColor="text2" w:themeShade="80"/>
                <w:sz w:val="20"/>
                <w:szCs w:val="20"/>
                <w:u w:val="single"/>
              </w:rPr>
            </w:pPr>
            <w:r w:rsidRPr="008A1746">
              <w:rPr>
                <w:rFonts w:ascii="Verdana" w:hAnsi="Verdana"/>
                <w:color w:val="222A35" w:themeColor="text2" w:themeShade="80"/>
                <w:sz w:val="20"/>
                <w:szCs w:val="20"/>
                <w:u w:val="single"/>
              </w:rPr>
              <w:t xml:space="preserve">Solve simultaneous equations graphically: </w:t>
            </w:r>
          </w:p>
          <w:p w:rsidR="00D330B1" w:rsidRPr="008A1746" w:rsidRDefault="00D330B1" w:rsidP="00D330B1">
            <w:pPr>
              <w:pStyle w:val="ListParagraph"/>
              <w:numPr>
                <w:ilvl w:val="0"/>
                <w:numId w:val="9"/>
              </w:numPr>
              <w:spacing w:after="0"/>
              <w:ind w:left="714" w:hanging="357"/>
              <w:jc w:val="both"/>
              <w:rPr>
                <w:rFonts w:ascii="Verdana" w:hAnsi="Verdana"/>
                <w:b/>
                <w:color w:val="222A35" w:themeColor="text2" w:themeShade="80"/>
                <w:sz w:val="20"/>
                <w:szCs w:val="20"/>
              </w:rPr>
            </w:pPr>
            <w:r w:rsidRPr="008A1746">
              <w:rPr>
                <w:rFonts w:ascii="Verdana" w:hAnsi="Verdana"/>
                <w:b/>
                <w:color w:val="222A35" w:themeColor="text2" w:themeShade="80"/>
                <w:sz w:val="20"/>
                <w:szCs w:val="20"/>
              </w:rPr>
              <w:t>find approximate solutions to simultaneous equations formed from one linear function and one quadratic function using a graphical approach;</w:t>
            </w:r>
          </w:p>
          <w:p w:rsidR="00D330B1" w:rsidRPr="008A1746" w:rsidRDefault="00D330B1" w:rsidP="00D330B1">
            <w:pPr>
              <w:pStyle w:val="ListParagraph"/>
              <w:numPr>
                <w:ilvl w:val="0"/>
                <w:numId w:val="9"/>
              </w:numPr>
              <w:spacing w:after="0"/>
              <w:ind w:left="714" w:hanging="357"/>
              <w:jc w:val="both"/>
              <w:rPr>
                <w:rFonts w:ascii="Verdana" w:hAnsi="Verdana"/>
                <w:b/>
                <w:color w:val="222A35" w:themeColor="text2" w:themeShade="80"/>
                <w:sz w:val="20"/>
                <w:szCs w:val="20"/>
              </w:rPr>
            </w:pPr>
            <w:r w:rsidRPr="008A1746">
              <w:rPr>
                <w:rFonts w:ascii="Verdana" w:hAnsi="Verdana"/>
                <w:b/>
                <w:color w:val="222A35" w:themeColor="text2" w:themeShade="80"/>
                <w:sz w:val="20"/>
                <w:szCs w:val="20"/>
              </w:rPr>
              <w:t>find graphically the intersection points of a given straight line with a circle;</w:t>
            </w:r>
          </w:p>
          <w:p w:rsidR="00D330B1" w:rsidRPr="008A1746" w:rsidRDefault="00D330B1" w:rsidP="00D330B1">
            <w:pPr>
              <w:pStyle w:val="ListParagraph"/>
              <w:numPr>
                <w:ilvl w:val="0"/>
                <w:numId w:val="9"/>
              </w:numPr>
              <w:spacing w:after="0"/>
              <w:ind w:left="714" w:hanging="357"/>
              <w:jc w:val="both"/>
              <w:rPr>
                <w:rFonts w:ascii="Verdana" w:hAnsi="Verdana"/>
                <w:b/>
                <w:color w:val="222A35" w:themeColor="text2" w:themeShade="80"/>
                <w:sz w:val="20"/>
                <w:szCs w:val="20"/>
              </w:rPr>
            </w:pPr>
            <w:r w:rsidRPr="008A1746">
              <w:rPr>
                <w:rFonts w:ascii="Verdana" w:hAnsi="Verdana"/>
                <w:b/>
                <w:color w:val="222A35" w:themeColor="text2" w:themeShade="80"/>
                <w:sz w:val="20"/>
                <w:szCs w:val="20"/>
              </w:rPr>
              <w:t>solve simultaneous equations representing a real-life situation graphically, and interpret the solution in the context of the problem;</w:t>
            </w:r>
          </w:p>
          <w:p w:rsidR="00D330B1" w:rsidRPr="008A1746" w:rsidRDefault="00D330B1" w:rsidP="00D330B1">
            <w:pPr>
              <w:pStyle w:val="ListParagraph"/>
              <w:numPr>
                <w:ilvl w:val="0"/>
                <w:numId w:val="9"/>
              </w:numPr>
              <w:spacing w:after="0"/>
              <w:jc w:val="both"/>
              <w:rPr>
                <w:rFonts w:ascii="Verdana" w:hAnsi="Verdana"/>
                <w:b/>
                <w:color w:val="222A35" w:themeColor="text2" w:themeShade="80"/>
                <w:sz w:val="20"/>
                <w:szCs w:val="20"/>
              </w:rPr>
            </w:pPr>
            <w:r w:rsidRPr="008A1746">
              <w:rPr>
                <w:rFonts w:ascii="Verdana" w:hAnsi="Verdana"/>
                <w:b/>
                <w:color w:val="222A35" w:themeColor="text2" w:themeShade="80"/>
                <w:sz w:val="20"/>
                <w:szCs w:val="20"/>
              </w:rPr>
              <w:t xml:space="preserve">Solve quadratic inequalities in one variable, by factorising and sketching the graph to find critical values; </w:t>
            </w:r>
          </w:p>
          <w:p w:rsidR="00D330B1" w:rsidRPr="008A1746" w:rsidRDefault="00D330B1" w:rsidP="00D330B1">
            <w:pPr>
              <w:pStyle w:val="ListParagraph"/>
              <w:numPr>
                <w:ilvl w:val="0"/>
                <w:numId w:val="9"/>
              </w:numPr>
              <w:spacing w:after="0"/>
              <w:jc w:val="both"/>
              <w:rPr>
                <w:rFonts w:ascii="Verdana" w:hAnsi="Verdana"/>
                <w:b/>
                <w:color w:val="222A35" w:themeColor="text2" w:themeShade="80"/>
                <w:sz w:val="20"/>
                <w:szCs w:val="20"/>
                <w:highlight w:val="yellow"/>
              </w:rPr>
            </w:pPr>
            <w:r w:rsidRPr="008A1746">
              <w:rPr>
                <w:rFonts w:ascii="Verdana" w:hAnsi="Verdana"/>
                <w:b/>
                <w:color w:val="222A35" w:themeColor="text2" w:themeShade="80"/>
                <w:sz w:val="20"/>
                <w:szCs w:val="20"/>
                <w:highlight w:val="yellow"/>
              </w:rPr>
              <w:t>Represent the solution set for inequalities using set notation, i.e. curly brackets and ‘is an element of’ notation;</w:t>
            </w:r>
          </w:p>
          <w:p w:rsidR="00D330B1" w:rsidRPr="008A1746" w:rsidRDefault="00D330B1" w:rsidP="00D330B1">
            <w:pPr>
              <w:pStyle w:val="ListParagraph"/>
              <w:numPr>
                <w:ilvl w:val="0"/>
                <w:numId w:val="9"/>
              </w:numPr>
              <w:spacing w:after="0"/>
              <w:ind w:left="714" w:hanging="357"/>
              <w:jc w:val="both"/>
              <w:rPr>
                <w:rFonts w:ascii="Verdana" w:hAnsi="Verdana"/>
                <w:b/>
                <w:color w:val="222A35" w:themeColor="text2" w:themeShade="80"/>
                <w:spacing w:val="-2"/>
                <w:sz w:val="20"/>
                <w:szCs w:val="20"/>
              </w:rPr>
            </w:pPr>
            <w:r w:rsidRPr="008A1746">
              <w:rPr>
                <w:rFonts w:ascii="Verdana" w:hAnsi="Verdana"/>
                <w:b/>
                <w:color w:val="222A35" w:themeColor="text2" w:themeShade="80"/>
                <w:spacing w:val="-2"/>
                <w:sz w:val="20"/>
                <w:szCs w:val="20"/>
              </w:rPr>
              <w:t xml:space="preserve">for problems identifying the solutions to two different inequalities, show this as the intersection of the two solution sets, i.e. solution of </w:t>
            </w:r>
            <w:r w:rsidRPr="008A1746">
              <w:rPr>
                <w:rFonts w:ascii="Times New Roman" w:hAnsi="Times New Roman" w:cs="Times New Roman"/>
                <w:b/>
                <w:i/>
                <w:color w:val="222A35" w:themeColor="text2" w:themeShade="80"/>
                <w:spacing w:val="-2"/>
                <w:sz w:val="24"/>
                <w:szCs w:val="24"/>
              </w:rPr>
              <w:t>x</w:t>
            </w:r>
            <w:r w:rsidRPr="008A1746">
              <w:rPr>
                <w:rFonts w:ascii="Verdana" w:hAnsi="Verdana"/>
                <w:b/>
                <w:color w:val="222A35" w:themeColor="text2" w:themeShade="80"/>
                <w:spacing w:val="-2"/>
                <w:sz w:val="20"/>
                <w:szCs w:val="20"/>
              </w:rPr>
              <w:t>² – 3</w:t>
            </w:r>
            <w:r w:rsidRPr="008A1746">
              <w:rPr>
                <w:rFonts w:ascii="Times New Roman" w:hAnsi="Times New Roman" w:cs="Times New Roman"/>
                <w:b/>
                <w:i/>
                <w:color w:val="222A35" w:themeColor="text2" w:themeShade="80"/>
                <w:spacing w:val="-2"/>
                <w:sz w:val="24"/>
                <w:szCs w:val="24"/>
              </w:rPr>
              <w:t>x</w:t>
            </w:r>
            <w:r w:rsidRPr="008A1746">
              <w:rPr>
                <w:rFonts w:ascii="Verdana" w:hAnsi="Verdana"/>
                <w:b/>
                <w:color w:val="222A35" w:themeColor="text2" w:themeShade="80"/>
                <w:spacing w:val="-2"/>
                <w:sz w:val="20"/>
                <w:szCs w:val="20"/>
              </w:rPr>
              <w:t xml:space="preserve"> – 10 &lt; 0 as {</w:t>
            </w:r>
            <w:r w:rsidRPr="008A1746">
              <w:rPr>
                <w:rFonts w:ascii="Times New Roman" w:hAnsi="Times New Roman" w:cs="Times New Roman"/>
                <w:b/>
                <w:i/>
                <w:color w:val="222A35" w:themeColor="text2" w:themeShade="80"/>
                <w:spacing w:val="-2"/>
                <w:sz w:val="24"/>
                <w:szCs w:val="24"/>
              </w:rPr>
              <w:t>x</w:t>
            </w:r>
            <w:r w:rsidRPr="008A1746">
              <w:rPr>
                <w:rFonts w:ascii="Verdana" w:hAnsi="Verdana"/>
                <w:b/>
                <w:color w:val="222A35" w:themeColor="text2" w:themeShade="80"/>
                <w:spacing w:val="-2"/>
                <w:sz w:val="20"/>
                <w:szCs w:val="20"/>
              </w:rPr>
              <w:t xml:space="preserve">: –3 &lt; </w:t>
            </w:r>
            <w:r w:rsidRPr="008A1746">
              <w:rPr>
                <w:rFonts w:ascii="Times New Roman" w:hAnsi="Times New Roman" w:cs="Times New Roman"/>
                <w:b/>
                <w:i/>
                <w:color w:val="222A35" w:themeColor="text2" w:themeShade="80"/>
                <w:spacing w:val="-2"/>
                <w:sz w:val="24"/>
                <w:szCs w:val="24"/>
              </w:rPr>
              <w:t>x</w:t>
            </w:r>
            <w:r w:rsidRPr="008A1746">
              <w:rPr>
                <w:rFonts w:ascii="Verdana" w:hAnsi="Verdana"/>
                <w:b/>
                <w:color w:val="222A35" w:themeColor="text2" w:themeShade="80"/>
                <w:spacing w:val="-2"/>
                <w:sz w:val="20"/>
                <w:szCs w:val="20"/>
              </w:rPr>
              <w:t xml:space="preserve"> &lt; 5};</w:t>
            </w:r>
          </w:p>
          <w:p w:rsidR="00D330B1" w:rsidRPr="00954152" w:rsidRDefault="00D330B1" w:rsidP="00D330B1">
            <w:pPr>
              <w:pStyle w:val="ListParagraph"/>
              <w:numPr>
                <w:ilvl w:val="0"/>
                <w:numId w:val="9"/>
              </w:numPr>
              <w:spacing w:after="0"/>
              <w:jc w:val="both"/>
              <w:rPr>
                <w:rFonts w:ascii="Verdana" w:hAnsi="Verdana"/>
                <w:color w:val="222A35" w:themeColor="text2" w:themeShade="80"/>
                <w:sz w:val="20"/>
                <w:szCs w:val="20"/>
              </w:rPr>
            </w:pPr>
            <w:r w:rsidRPr="008A1746">
              <w:rPr>
                <w:rFonts w:ascii="Verdana" w:hAnsi="Verdana"/>
                <w:color w:val="222A35" w:themeColor="text2" w:themeShade="80"/>
                <w:sz w:val="20"/>
                <w:szCs w:val="20"/>
                <w:u w:val="single"/>
              </w:rPr>
              <w:t>Solve linear inequalities in two variables</w:t>
            </w:r>
            <w:r w:rsidRPr="008A1746">
              <w:rPr>
                <w:rFonts w:ascii="Verdana" w:hAnsi="Verdana"/>
                <w:color w:val="222A35" w:themeColor="text2" w:themeShade="80"/>
                <w:sz w:val="20"/>
                <w:szCs w:val="20"/>
              </w:rPr>
              <w:t xml:space="preserve"> </w:t>
            </w:r>
            <w:r w:rsidRPr="008A1746">
              <w:rPr>
                <w:rFonts w:ascii="Verdana" w:hAnsi="Verdana"/>
                <w:b/>
                <w:color w:val="222A35" w:themeColor="text2" w:themeShade="80"/>
                <w:sz w:val="20"/>
                <w:szCs w:val="20"/>
              </w:rPr>
              <w:t>graphically</w:t>
            </w:r>
            <w:r w:rsidRPr="00954152">
              <w:rPr>
                <w:rFonts w:ascii="Verdana" w:hAnsi="Verdana"/>
                <w:color w:val="222A35" w:themeColor="text2" w:themeShade="80"/>
                <w:sz w:val="20"/>
                <w:szCs w:val="20"/>
              </w:rPr>
              <w:t xml:space="preserve">; </w:t>
            </w:r>
          </w:p>
          <w:p w:rsidR="00D330B1" w:rsidRPr="008A1746" w:rsidRDefault="00D330B1" w:rsidP="00D330B1">
            <w:pPr>
              <w:pStyle w:val="ListParagraph"/>
              <w:numPr>
                <w:ilvl w:val="0"/>
                <w:numId w:val="9"/>
              </w:numPr>
              <w:spacing w:after="0"/>
              <w:jc w:val="both"/>
              <w:rPr>
                <w:rFonts w:ascii="Verdana" w:hAnsi="Verdana"/>
                <w:b/>
                <w:color w:val="222A35" w:themeColor="text2" w:themeShade="80"/>
                <w:sz w:val="20"/>
                <w:szCs w:val="20"/>
              </w:rPr>
            </w:pPr>
            <w:r w:rsidRPr="008A1746">
              <w:rPr>
                <w:rFonts w:ascii="Verdana" w:hAnsi="Verdana"/>
                <w:b/>
                <w:color w:val="222A35" w:themeColor="text2" w:themeShade="80"/>
                <w:sz w:val="20"/>
                <w:szCs w:val="20"/>
              </w:rPr>
              <w:t xml:space="preserve">Show the solution set of several inequalities in two variables on a graph; </w:t>
            </w:r>
          </w:p>
          <w:p w:rsidR="00D330B1" w:rsidRDefault="00D330B1" w:rsidP="00D330B1">
            <w:pPr>
              <w:rPr>
                <w:rFonts w:ascii="Verdana" w:hAnsi="Verdana"/>
                <w:b/>
                <w:color w:val="222A35" w:themeColor="text2" w:themeShade="80"/>
                <w:sz w:val="20"/>
                <w:szCs w:val="20"/>
              </w:rPr>
            </w:pPr>
            <w:r w:rsidRPr="008A1746">
              <w:rPr>
                <w:rFonts w:ascii="Verdana" w:hAnsi="Verdana"/>
                <w:b/>
                <w:color w:val="222A35" w:themeColor="text2" w:themeShade="80"/>
                <w:sz w:val="20"/>
                <w:szCs w:val="20"/>
                <w:highlight w:val="yellow"/>
              </w:rPr>
              <w:t>Use iteration with simple converging sequences.</w:t>
            </w:r>
          </w:p>
          <w:p w:rsidR="004946CE" w:rsidRDefault="006A1C71" w:rsidP="00380935">
            <w:pPr>
              <w:rPr>
                <w:b/>
                <w:sz w:val="36"/>
                <w:u w:val="single"/>
              </w:rPr>
            </w:pPr>
            <w:hyperlink r:id="rId52" w:history="1">
              <w:r w:rsidR="00380935">
                <w:rPr>
                  <w:rStyle w:val="Hyperlink"/>
                  <w:b/>
                  <w:sz w:val="36"/>
                </w:rPr>
                <w:t>Purple box DIRT</w:t>
              </w:r>
            </w:hyperlink>
            <w:r w:rsidR="00380935">
              <w:rPr>
                <w:b/>
                <w:color w:val="7030A0"/>
                <w:sz w:val="36"/>
              </w:rPr>
              <w:t xml:space="preserve">  </w:t>
            </w:r>
            <w:hyperlink r:id="rId53" w:history="1">
              <w:r w:rsidR="00380935">
                <w:rPr>
                  <w:rStyle w:val="Hyperlink"/>
                  <w:b/>
                  <w:sz w:val="36"/>
                </w:rPr>
                <w:t>Purple box DIRT</w:t>
              </w:r>
            </w:hyperlink>
            <w:r w:rsidR="00380935">
              <w:rPr>
                <w:b/>
                <w:color w:val="7030A0"/>
                <w:sz w:val="36"/>
              </w:rPr>
              <w:t xml:space="preserve">  </w:t>
            </w:r>
          </w:p>
        </w:tc>
        <w:tc>
          <w:tcPr>
            <w:tcW w:w="5419" w:type="dxa"/>
          </w:tcPr>
          <w:p w:rsidR="00D330B1" w:rsidRDefault="00D330B1" w:rsidP="00D330B1">
            <w:pPr>
              <w:jc w:val="both"/>
              <w:rPr>
                <w:rFonts w:ascii="Verdana" w:hAnsi="Verdana"/>
                <w:b/>
                <w:color w:val="222A35" w:themeColor="text2" w:themeShade="80"/>
                <w:sz w:val="20"/>
                <w:szCs w:val="20"/>
              </w:rPr>
            </w:pPr>
          </w:p>
          <w:p w:rsidR="00D330B1" w:rsidRPr="00954152" w:rsidRDefault="00D330B1" w:rsidP="00D330B1">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POSSIBLE SUCCESS CRITERIA</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Expand </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rPr>
              <w:t>(</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rPr>
              <w:t xml:space="preserve"> – 1</w:t>
            </w:r>
            <w:proofErr w:type="gramStart"/>
            <w:r w:rsidRPr="00954152">
              <w:rPr>
                <w:rFonts w:ascii="Verdana" w:hAnsi="Verdana"/>
                <w:color w:val="222A35" w:themeColor="text2" w:themeShade="80"/>
                <w:sz w:val="20"/>
                <w:szCs w:val="20"/>
              </w:rPr>
              <w:t>)(</w:t>
            </w:r>
            <w:proofErr w:type="gramEnd"/>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rPr>
              <w:t xml:space="preserve"> + 2).</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Expand (</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rPr>
              <w:t xml:space="preserve"> – 1)</w:t>
            </w:r>
            <w:r w:rsidRPr="00954152">
              <w:rPr>
                <w:rFonts w:ascii="Verdana" w:hAnsi="Verdana"/>
                <w:color w:val="222A35" w:themeColor="text2" w:themeShade="80"/>
                <w:sz w:val="20"/>
                <w:szCs w:val="20"/>
                <w:vertAlign w:val="superscript"/>
              </w:rPr>
              <w:t>3</w:t>
            </w:r>
            <w:r w:rsidRPr="00954152">
              <w:rPr>
                <w:rFonts w:ascii="Verdana" w:hAnsi="Verdana"/>
                <w:color w:val="222A35" w:themeColor="text2" w:themeShade="80"/>
                <w:sz w:val="20"/>
                <w:szCs w:val="20"/>
              </w:rPr>
              <w:t>.</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Expand (</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rPr>
              <w:t xml:space="preserve"> + 1</w:t>
            </w:r>
            <w:proofErr w:type="gramStart"/>
            <w:r w:rsidRPr="00954152">
              <w:rPr>
                <w:rFonts w:ascii="Verdana" w:hAnsi="Verdana"/>
                <w:color w:val="222A35" w:themeColor="text2" w:themeShade="80"/>
                <w:sz w:val="20"/>
                <w:szCs w:val="20"/>
              </w:rPr>
              <w:t>)(</w:t>
            </w:r>
            <w:proofErr w:type="gramEnd"/>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rPr>
              <w:t xml:space="preserve"> + 2)(</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rPr>
              <w:t xml:space="preserve"> – 1). </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Sketch </w:t>
            </w:r>
            <w:r w:rsidRPr="00954152">
              <w:rPr>
                <w:rFonts w:ascii="Times New Roman" w:hAnsi="Times New Roman" w:cs="Times New Roman"/>
                <w:i/>
                <w:color w:val="222A35" w:themeColor="text2" w:themeShade="80"/>
                <w:sz w:val="24"/>
                <w:szCs w:val="24"/>
              </w:rPr>
              <w:t>y</w:t>
            </w:r>
            <w:r w:rsidRPr="00954152">
              <w:rPr>
                <w:rFonts w:ascii="Verdana" w:hAnsi="Verdana"/>
                <w:color w:val="222A35" w:themeColor="text2" w:themeShade="80"/>
                <w:sz w:val="20"/>
                <w:szCs w:val="20"/>
              </w:rPr>
              <w:t xml:space="preserve"> = (</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rPr>
              <w:t xml:space="preserve"> + 1)</w:t>
            </w:r>
            <w:r w:rsidRPr="00954152">
              <w:rPr>
                <w:rFonts w:ascii="Verdana" w:hAnsi="Verdana"/>
                <w:color w:val="222A35" w:themeColor="text2" w:themeShade="80"/>
                <w:sz w:val="20"/>
                <w:szCs w:val="20"/>
                <w:vertAlign w:val="superscript"/>
              </w:rPr>
              <w:t>2</w:t>
            </w:r>
            <w:r w:rsidRPr="00954152">
              <w:rPr>
                <w:rFonts w:ascii="Verdana" w:hAnsi="Verdana"/>
                <w:color w:val="222A35" w:themeColor="text2" w:themeShade="80"/>
                <w:sz w:val="20"/>
                <w:szCs w:val="20"/>
              </w:rPr>
              <w:t>(</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rPr>
              <w:t xml:space="preserve"> – 2). </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Interpret a pair of simultaneous equations as a pair of straight lines and their solution as the point of intersection. </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Be able to state the solution set of </w:t>
            </w:r>
            <w:r w:rsidRPr="00954152">
              <w:rPr>
                <w:rFonts w:ascii="Times New Roman" w:hAnsi="Times New Roman" w:cs="Times New Roman"/>
                <w:i/>
                <w:color w:val="222A35" w:themeColor="text2" w:themeShade="80"/>
                <w:spacing w:val="-2"/>
                <w:sz w:val="24"/>
                <w:szCs w:val="24"/>
              </w:rPr>
              <w:t>x</w:t>
            </w:r>
            <w:r w:rsidRPr="00954152">
              <w:rPr>
                <w:rFonts w:ascii="Verdana" w:hAnsi="Verdana"/>
                <w:color w:val="222A35" w:themeColor="text2" w:themeShade="80"/>
                <w:spacing w:val="-2"/>
                <w:sz w:val="20"/>
                <w:szCs w:val="20"/>
              </w:rPr>
              <w:t>² – 3</w:t>
            </w:r>
            <w:r w:rsidRPr="00954152">
              <w:rPr>
                <w:rFonts w:ascii="Times New Roman" w:hAnsi="Times New Roman" w:cs="Times New Roman"/>
                <w:i/>
                <w:color w:val="222A35" w:themeColor="text2" w:themeShade="80"/>
                <w:spacing w:val="-2"/>
                <w:sz w:val="24"/>
                <w:szCs w:val="24"/>
              </w:rPr>
              <w:t>x</w:t>
            </w:r>
            <w:r w:rsidRPr="00954152">
              <w:rPr>
                <w:rFonts w:ascii="Verdana" w:hAnsi="Verdana"/>
                <w:color w:val="222A35" w:themeColor="text2" w:themeShade="80"/>
                <w:spacing w:val="-2"/>
                <w:sz w:val="20"/>
                <w:szCs w:val="20"/>
              </w:rPr>
              <w:t xml:space="preserve"> – 10 &lt; 0 </w:t>
            </w:r>
            <w:r w:rsidRPr="00954152">
              <w:rPr>
                <w:rFonts w:ascii="Verdana" w:hAnsi="Verdana"/>
                <w:color w:val="222A35" w:themeColor="text2" w:themeShade="80"/>
                <w:sz w:val="20"/>
                <w:szCs w:val="20"/>
              </w:rPr>
              <w:t>as {</w:t>
            </w:r>
            <w:r w:rsidRPr="00954152">
              <w:rPr>
                <w:rFonts w:ascii="Times New Roman" w:hAnsi="Times New Roman" w:cs="Times New Roman"/>
                <w:i/>
                <w:color w:val="222A35" w:themeColor="text2" w:themeShade="80"/>
                <w:spacing w:val="-2"/>
                <w:sz w:val="24"/>
                <w:szCs w:val="24"/>
              </w:rPr>
              <w:t>x</w:t>
            </w:r>
            <w:r w:rsidRPr="00954152">
              <w:rPr>
                <w:rFonts w:ascii="Verdana" w:hAnsi="Verdana"/>
                <w:color w:val="222A35" w:themeColor="text2" w:themeShade="80"/>
                <w:sz w:val="20"/>
                <w:szCs w:val="20"/>
              </w:rPr>
              <w:t xml:space="preserve">: </w:t>
            </w:r>
            <w:r w:rsidRPr="00954152">
              <w:rPr>
                <w:rFonts w:ascii="Times New Roman" w:hAnsi="Times New Roman" w:cs="Times New Roman"/>
                <w:i/>
                <w:color w:val="222A35" w:themeColor="text2" w:themeShade="80"/>
                <w:spacing w:val="-2"/>
                <w:sz w:val="24"/>
                <w:szCs w:val="24"/>
              </w:rPr>
              <w:t>x</w:t>
            </w:r>
            <w:r w:rsidRPr="00954152">
              <w:rPr>
                <w:rFonts w:ascii="Verdana" w:hAnsi="Verdana"/>
                <w:color w:val="222A35" w:themeColor="text2" w:themeShade="80"/>
                <w:sz w:val="20"/>
                <w:szCs w:val="20"/>
              </w:rPr>
              <w:t xml:space="preserve"> &lt; -3} </w:t>
            </w:r>
            <w:r w:rsidRPr="00954152">
              <w:rPr>
                <w:rFonts w:ascii="Verdana" w:hAnsi="Verdana"/>
                <w:color w:val="222A35" w:themeColor="text2" w:themeShade="80"/>
                <w:position w:val="-4"/>
                <w:sz w:val="20"/>
                <w:szCs w:val="20"/>
              </w:rPr>
              <w:object w:dxaOrig="260" w:dyaOrig="200">
                <v:shape id="_x0000_i1029" type="#_x0000_t75" style="width:12.75pt;height:9pt" o:ole="">
                  <v:imagedata r:id="rId54" o:title=""/>
                </v:shape>
                <o:OLEObject Type="Embed" ProgID="Equation.DSMT4" ShapeID="_x0000_i1029" DrawAspect="Content" ObjectID="_1591083171" r:id="rId55"/>
              </w:object>
            </w:r>
            <w:r w:rsidRPr="00954152">
              <w:rPr>
                <w:rFonts w:ascii="Verdana" w:hAnsi="Verdana"/>
                <w:color w:val="222A35" w:themeColor="text2" w:themeShade="80"/>
                <w:sz w:val="20"/>
                <w:szCs w:val="20"/>
              </w:rPr>
              <w:t xml:space="preserve"> {</w:t>
            </w:r>
            <w:r w:rsidRPr="00954152">
              <w:rPr>
                <w:rFonts w:ascii="Times New Roman" w:hAnsi="Times New Roman" w:cs="Times New Roman"/>
                <w:i/>
                <w:color w:val="222A35" w:themeColor="text2" w:themeShade="80"/>
                <w:spacing w:val="-2"/>
                <w:sz w:val="24"/>
                <w:szCs w:val="24"/>
              </w:rPr>
              <w:t>x</w:t>
            </w:r>
            <w:r w:rsidRPr="00954152">
              <w:rPr>
                <w:rFonts w:ascii="Verdana" w:hAnsi="Verdana"/>
                <w:color w:val="222A35" w:themeColor="text2" w:themeShade="80"/>
                <w:sz w:val="20"/>
                <w:szCs w:val="20"/>
              </w:rPr>
              <w:t xml:space="preserve">: </w:t>
            </w:r>
            <w:r w:rsidRPr="00954152">
              <w:rPr>
                <w:rFonts w:ascii="Times New Roman" w:hAnsi="Times New Roman" w:cs="Times New Roman"/>
                <w:i/>
                <w:color w:val="222A35" w:themeColor="text2" w:themeShade="80"/>
                <w:spacing w:val="-2"/>
                <w:sz w:val="24"/>
                <w:szCs w:val="24"/>
              </w:rPr>
              <w:t>x</w:t>
            </w:r>
            <w:r w:rsidRPr="00954152">
              <w:rPr>
                <w:rFonts w:ascii="Verdana" w:hAnsi="Verdana"/>
                <w:color w:val="222A35" w:themeColor="text2" w:themeShade="80"/>
                <w:sz w:val="20"/>
                <w:szCs w:val="20"/>
              </w:rPr>
              <w:t xml:space="preserve"> &gt; 5}.</w:t>
            </w:r>
          </w:p>
          <w:p w:rsidR="00D330B1" w:rsidRPr="00954152" w:rsidRDefault="00D330B1" w:rsidP="00D330B1">
            <w:pPr>
              <w:jc w:val="both"/>
              <w:rPr>
                <w:rFonts w:ascii="Verdana" w:hAnsi="Verdana"/>
                <w:b/>
                <w:color w:val="222A35" w:themeColor="text2" w:themeShade="80"/>
                <w:sz w:val="20"/>
                <w:szCs w:val="20"/>
              </w:rPr>
            </w:pPr>
          </w:p>
          <w:p w:rsidR="00D330B1" w:rsidRPr="00954152" w:rsidRDefault="00D330B1" w:rsidP="00D330B1">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COMMON MISCONCEPTIONS</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When estimating values from a graph, it is important that students understand it is an ‘estimate’.</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It is important to stress that when expanding quadratics, the </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rPr>
              <w:t xml:space="preserve"> terms are also collected together.</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Quadratics involving negatives sometimes cause numerical errors.</w:t>
            </w:r>
          </w:p>
          <w:p w:rsidR="00D330B1" w:rsidRPr="00954152" w:rsidRDefault="00D330B1" w:rsidP="00D330B1">
            <w:pPr>
              <w:jc w:val="both"/>
              <w:rPr>
                <w:rFonts w:ascii="Verdana" w:hAnsi="Verdana"/>
                <w:color w:val="222A35" w:themeColor="text2" w:themeShade="80"/>
                <w:sz w:val="20"/>
                <w:szCs w:val="20"/>
              </w:rPr>
            </w:pPr>
          </w:p>
          <w:p w:rsidR="00D330B1" w:rsidRPr="00954152" w:rsidRDefault="00D330B1" w:rsidP="00D330B1">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NOTES</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The extent of algebraic iteration required needs to be confirmed. </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You may want to extend students to include expansions of more than </w:t>
            </w:r>
            <w:r>
              <w:rPr>
                <w:rFonts w:ascii="Verdana" w:hAnsi="Verdana"/>
                <w:color w:val="222A35" w:themeColor="text2" w:themeShade="80"/>
                <w:sz w:val="20"/>
                <w:szCs w:val="20"/>
              </w:rPr>
              <w:t>3</w:t>
            </w:r>
            <w:r w:rsidRPr="00954152">
              <w:rPr>
                <w:rFonts w:ascii="Verdana" w:hAnsi="Verdana"/>
                <w:color w:val="222A35" w:themeColor="text2" w:themeShade="80"/>
                <w:sz w:val="20"/>
                <w:szCs w:val="20"/>
              </w:rPr>
              <w:t xml:space="preserve"> linear expressions.</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Practise expanding ‘double brackets’ with all combinations of positives and negatives.</w:t>
            </w:r>
          </w:p>
          <w:p w:rsidR="00D330B1" w:rsidRPr="00954152" w:rsidRDefault="00D330B1" w:rsidP="00D330B1">
            <w:pPr>
              <w:pStyle w:val="U-text"/>
              <w:spacing w:before="0" w:after="0" w:line="276" w:lineRule="auto"/>
              <w:jc w:val="both"/>
              <w:rPr>
                <w:color w:val="222A35" w:themeColor="text2" w:themeShade="80"/>
                <w:szCs w:val="20"/>
              </w:rPr>
            </w:pPr>
            <w:r w:rsidRPr="00954152">
              <w:rPr>
                <w:color w:val="222A35" w:themeColor="text2" w:themeShade="80"/>
                <w:szCs w:val="20"/>
              </w:rPr>
              <w:t>Set notation is a new topic.</w:t>
            </w:r>
          </w:p>
          <w:p w:rsidR="00D330B1" w:rsidRDefault="00D330B1" w:rsidP="00200117">
            <w:pPr>
              <w:jc w:val="center"/>
              <w:rPr>
                <w:b/>
                <w:sz w:val="36"/>
                <w:u w:val="single"/>
              </w:rPr>
            </w:pPr>
          </w:p>
        </w:tc>
      </w:tr>
    </w:tbl>
    <w:p w:rsidR="00200117" w:rsidRDefault="00200117" w:rsidP="00200117">
      <w:pPr>
        <w:jc w:val="center"/>
        <w:rPr>
          <w:b/>
          <w:sz w:val="36"/>
          <w:u w:val="single"/>
        </w:rPr>
      </w:pPr>
      <w:r w:rsidRPr="00200117">
        <w:rPr>
          <w:b/>
          <w:sz w:val="36"/>
          <w:u w:val="single"/>
        </w:rPr>
        <w:lastRenderedPageBreak/>
        <w:t>Geometry 12</w:t>
      </w:r>
    </w:p>
    <w:tbl>
      <w:tblPr>
        <w:tblStyle w:val="TableGrid"/>
        <w:tblW w:w="0" w:type="auto"/>
        <w:tblLook w:val="04A0" w:firstRow="1" w:lastRow="0" w:firstColumn="1" w:lastColumn="0" w:noHBand="0" w:noVBand="1"/>
      </w:tblPr>
      <w:tblGrid>
        <w:gridCol w:w="7087"/>
        <w:gridCol w:w="7087"/>
      </w:tblGrid>
      <w:tr w:rsidR="00D330B1" w:rsidTr="00D330B1">
        <w:tc>
          <w:tcPr>
            <w:tcW w:w="7087" w:type="dxa"/>
          </w:tcPr>
          <w:p w:rsidR="00D330B1" w:rsidRPr="00954152" w:rsidRDefault="00D330B1" w:rsidP="00D330B1">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OBJECTIVES</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By the end of the unit, students should be able to:</w:t>
            </w:r>
          </w:p>
          <w:p w:rsidR="00D330B1" w:rsidRPr="009C23E8" w:rsidRDefault="00D330B1" w:rsidP="00D330B1">
            <w:pPr>
              <w:pStyle w:val="ListParagraph"/>
              <w:numPr>
                <w:ilvl w:val="0"/>
                <w:numId w:val="10"/>
              </w:numPr>
              <w:spacing w:after="0"/>
              <w:jc w:val="both"/>
              <w:rPr>
                <w:rFonts w:ascii="Verdana" w:hAnsi="Verdana"/>
                <w:color w:val="222A35" w:themeColor="text2" w:themeShade="80"/>
                <w:sz w:val="20"/>
                <w:szCs w:val="20"/>
                <w:u w:val="single"/>
              </w:rPr>
            </w:pPr>
            <w:r w:rsidRPr="009C23E8">
              <w:rPr>
                <w:rFonts w:ascii="Verdana" w:hAnsi="Verdana"/>
                <w:color w:val="222A35" w:themeColor="text2" w:themeShade="80"/>
                <w:sz w:val="20"/>
                <w:szCs w:val="20"/>
                <w:u w:val="single"/>
              </w:rPr>
              <w:t xml:space="preserve">Understand and use SSS, SAS, ASA and RHS conditions to prove the congruence of triangles using formal arguments, and to verify standard ruler and pair of compasses constructions; </w:t>
            </w:r>
          </w:p>
          <w:p w:rsidR="00D330B1" w:rsidRPr="009C23E8" w:rsidRDefault="00D330B1" w:rsidP="00D330B1">
            <w:pPr>
              <w:pStyle w:val="ListParagraph"/>
              <w:numPr>
                <w:ilvl w:val="0"/>
                <w:numId w:val="10"/>
              </w:numPr>
              <w:spacing w:after="0"/>
              <w:jc w:val="both"/>
              <w:rPr>
                <w:rFonts w:ascii="Verdana" w:hAnsi="Verdana"/>
                <w:color w:val="222A35" w:themeColor="text2" w:themeShade="80"/>
                <w:sz w:val="20"/>
                <w:szCs w:val="20"/>
                <w:u w:val="single"/>
              </w:rPr>
            </w:pPr>
            <w:r w:rsidRPr="009C23E8">
              <w:rPr>
                <w:rFonts w:ascii="Verdana" w:hAnsi="Verdana"/>
                <w:color w:val="222A35" w:themeColor="text2" w:themeShade="80"/>
                <w:sz w:val="20"/>
                <w:szCs w:val="20"/>
                <w:u w:val="single"/>
              </w:rPr>
              <w:t xml:space="preserve">Solve angle problems by first proving congruence; </w:t>
            </w:r>
          </w:p>
          <w:p w:rsidR="00D330B1" w:rsidRPr="005D3850" w:rsidRDefault="00D330B1" w:rsidP="00D330B1">
            <w:pPr>
              <w:pStyle w:val="ListParagraph"/>
              <w:numPr>
                <w:ilvl w:val="0"/>
                <w:numId w:val="10"/>
              </w:numPr>
              <w:spacing w:after="0"/>
              <w:jc w:val="both"/>
              <w:rPr>
                <w:rFonts w:ascii="Verdana" w:hAnsi="Verdana"/>
                <w:color w:val="222A35" w:themeColor="text2" w:themeShade="80"/>
                <w:sz w:val="20"/>
                <w:szCs w:val="20"/>
                <w:u w:val="single"/>
              </w:rPr>
            </w:pPr>
            <w:r w:rsidRPr="005D3850">
              <w:rPr>
                <w:rFonts w:ascii="Verdana" w:hAnsi="Verdana"/>
                <w:color w:val="222A35" w:themeColor="text2" w:themeShade="80"/>
                <w:sz w:val="20"/>
                <w:szCs w:val="20"/>
                <w:u w:val="single"/>
              </w:rPr>
              <w:t xml:space="preserve">Understand similarity of triangles and of other plane shapes, and use this to make geometric inferences; </w:t>
            </w:r>
          </w:p>
          <w:p w:rsidR="00D330B1" w:rsidRPr="009C23E8" w:rsidRDefault="00D330B1" w:rsidP="00D330B1">
            <w:pPr>
              <w:pStyle w:val="ListParagraph"/>
              <w:numPr>
                <w:ilvl w:val="0"/>
                <w:numId w:val="10"/>
              </w:numPr>
              <w:pBdr>
                <w:left w:val="single" w:sz="4" w:space="10" w:color="auto"/>
                <w:right w:val="single" w:sz="4" w:space="10" w:color="auto"/>
              </w:pBdr>
              <w:spacing w:after="0"/>
              <w:jc w:val="both"/>
              <w:rPr>
                <w:rFonts w:ascii="Verdana" w:hAnsi="Verdana"/>
                <w:color w:val="222A35" w:themeColor="text2" w:themeShade="80"/>
                <w:sz w:val="20"/>
                <w:szCs w:val="20"/>
                <w:u w:val="single"/>
              </w:rPr>
            </w:pPr>
            <w:r w:rsidRPr="009C23E8">
              <w:rPr>
                <w:rFonts w:ascii="Verdana" w:hAnsi="Verdana"/>
                <w:color w:val="222A35" w:themeColor="text2" w:themeShade="80"/>
                <w:sz w:val="20"/>
                <w:szCs w:val="20"/>
                <w:u w:val="single"/>
              </w:rPr>
              <w:t xml:space="preserve">Prove that two shapes are similar by showing that all corresponding angles are equal in size and/or lengths of sides are in the same ratio/one is an enlargement of the other, giving the scale factor; </w:t>
            </w:r>
          </w:p>
          <w:p w:rsidR="00D330B1" w:rsidRPr="009C23E8" w:rsidRDefault="00D330B1" w:rsidP="00D330B1">
            <w:pPr>
              <w:pStyle w:val="ListParagraph"/>
              <w:numPr>
                <w:ilvl w:val="0"/>
                <w:numId w:val="10"/>
              </w:numPr>
              <w:spacing w:after="0"/>
              <w:jc w:val="both"/>
              <w:rPr>
                <w:rFonts w:ascii="Verdana" w:hAnsi="Verdana"/>
                <w:color w:val="222A35" w:themeColor="text2" w:themeShade="80"/>
                <w:sz w:val="20"/>
                <w:szCs w:val="20"/>
                <w:u w:val="single"/>
              </w:rPr>
            </w:pPr>
            <w:r w:rsidRPr="009C23E8">
              <w:rPr>
                <w:rFonts w:ascii="Verdana" w:hAnsi="Verdana"/>
                <w:color w:val="222A35" w:themeColor="text2" w:themeShade="80"/>
                <w:sz w:val="20"/>
                <w:szCs w:val="20"/>
                <w:u w:val="single"/>
              </w:rPr>
              <w:t xml:space="preserve">Use formal geometric proof for the similarity of two given triangles; </w:t>
            </w:r>
          </w:p>
          <w:p w:rsidR="00D330B1" w:rsidRPr="009C23E8" w:rsidRDefault="00D330B1" w:rsidP="00D330B1">
            <w:pPr>
              <w:pStyle w:val="ListParagraph"/>
              <w:numPr>
                <w:ilvl w:val="0"/>
                <w:numId w:val="10"/>
              </w:numPr>
              <w:spacing w:after="0"/>
              <w:rPr>
                <w:rFonts w:ascii="Verdana" w:hAnsi="Verdana"/>
                <w:color w:val="222A35" w:themeColor="text2" w:themeShade="80"/>
                <w:sz w:val="20"/>
                <w:szCs w:val="20"/>
                <w:u w:val="single"/>
              </w:rPr>
            </w:pPr>
            <w:r w:rsidRPr="009C23E8">
              <w:rPr>
                <w:rFonts w:ascii="Verdana" w:hAnsi="Verdana"/>
                <w:color w:val="222A35" w:themeColor="text2" w:themeShade="80"/>
                <w:sz w:val="20"/>
                <w:szCs w:val="20"/>
                <w:u w:val="single"/>
              </w:rPr>
              <w:t xml:space="preserve">Understand the effect of enlargement on angles, perimeter, area and volume of shapes and solids; </w:t>
            </w:r>
          </w:p>
          <w:p w:rsidR="00D330B1" w:rsidRPr="009C23E8" w:rsidRDefault="00D330B1" w:rsidP="00D330B1">
            <w:pPr>
              <w:pStyle w:val="ListParagraph"/>
              <w:numPr>
                <w:ilvl w:val="0"/>
                <w:numId w:val="10"/>
              </w:numPr>
              <w:spacing w:after="0"/>
              <w:rPr>
                <w:rFonts w:ascii="Verdana" w:hAnsi="Verdana"/>
                <w:color w:val="222A35" w:themeColor="text2" w:themeShade="80"/>
                <w:sz w:val="20"/>
                <w:szCs w:val="20"/>
                <w:u w:val="single"/>
              </w:rPr>
            </w:pPr>
            <w:r w:rsidRPr="009C23E8">
              <w:rPr>
                <w:rFonts w:ascii="Verdana" w:hAnsi="Verdana"/>
                <w:color w:val="222A35" w:themeColor="text2" w:themeShade="80"/>
                <w:sz w:val="20"/>
                <w:szCs w:val="20"/>
                <w:u w:val="single"/>
              </w:rPr>
              <w:t xml:space="preserve">Identify the scale factor of an enlargement of a similar shape as the ratio of the lengths of two corresponding sides, using integer or fraction scale factors; </w:t>
            </w:r>
          </w:p>
          <w:p w:rsidR="00D330B1" w:rsidRPr="00954152" w:rsidRDefault="00D330B1" w:rsidP="00D330B1">
            <w:pPr>
              <w:pStyle w:val="ListParagraph"/>
              <w:numPr>
                <w:ilvl w:val="0"/>
                <w:numId w:val="10"/>
              </w:numPr>
              <w:spacing w:after="0"/>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Write the lengths, areas and volumes of two shapes as ratios in their simplest form; </w:t>
            </w:r>
          </w:p>
          <w:p w:rsidR="00D330B1" w:rsidRPr="00954152" w:rsidRDefault="00D330B1" w:rsidP="00D330B1">
            <w:pPr>
              <w:pStyle w:val="ListParagraph"/>
              <w:numPr>
                <w:ilvl w:val="0"/>
                <w:numId w:val="10"/>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Find missing lengths, areas and volumes in similar 3D solids; </w:t>
            </w:r>
          </w:p>
          <w:p w:rsidR="00D330B1" w:rsidRPr="009C23E8" w:rsidRDefault="00D330B1" w:rsidP="009C23E8">
            <w:pPr>
              <w:pStyle w:val="ListParagraph"/>
              <w:numPr>
                <w:ilvl w:val="0"/>
                <w:numId w:val="10"/>
              </w:numPr>
              <w:spacing w:after="0"/>
              <w:rPr>
                <w:rFonts w:ascii="Verdana" w:hAnsi="Verdana"/>
                <w:b/>
                <w:color w:val="222A35" w:themeColor="text2" w:themeShade="80"/>
                <w:sz w:val="20"/>
                <w:szCs w:val="20"/>
              </w:rPr>
            </w:pPr>
            <w:r w:rsidRPr="009C23E8">
              <w:rPr>
                <w:rFonts w:ascii="Verdana" w:hAnsi="Verdana"/>
                <w:b/>
                <w:color w:val="222A35" w:themeColor="text2" w:themeShade="80"/>
                <w:sz w:val="20"/>
                <w:szCs w:val="20"/>
              </w:rPr>
              <w:t xml:space="preserve">Know the relationships between linear, area and volume scale factors of mathematically similar shapes and solids; </w:t>
            </w:r>
          </w:p>
          <w:p w:rsidR="00D330B1" w:rsidRPr="009C23E8" w:rsidRDefault="00D330B1" w:rsidP="009C23E8">
            <w:pPr>
              <w:pStyle w:val="ListParagraph"/>
              <w:numPr>
                <w:ilvl w:val="0"/>
                <w:numId w:val="10"/>
              </w:numPr>
              <w:spacing w:after="0"/>
              <w:rPr>
                <w:rFonts w:ascii="Verdana" w:hAnsi="Verdana"/>
                <w:b/>
                <w:color w:val="222A35" w:themeColor="text2" w:themeShade="80"/>
                <w:sz w:val="20"/>
                <w:szCs w:val="20"/>
              </w:rPr>
            </w:pPr>
            <w:r w:rsidRPr="009C23E8">
              <w:rPr>
                <w:rFonts w:ascii="Verdana" w:hAnsi="Verdana"/>
                <w:b/>
                <w:color w:val="222A35" w:themeColor="text2" w:themeShade="80"/>
                <w:sz w:val="20"/>
                <w:szCs w:val="20"/>
              </w:rPr>
              <w:t xml:space="preserve">Use the relationship between enlargement and areas and volumes of simple shapes and solids; </w:t>
            </w:r>
          </w:p>
          <w:p w:rsidR="00D330B1" w:rsidRPr="009C23E8" w:rsidRDefault="00D330B1" w:rsidP="009C23E8">
            <w:pPr>
              <w:rPr>
                <w:b/>
                <w:sz w:val="36"/>
                <w:u w:val="single"/>
              </w:rPr>
            </w:pPr>
            <w:r w:rsidRPr="009C23E8">
              <w:rPr>
                <w:rFonts w:ascii="Verdana" w:hAnsi="Verdana"/>
                <w:b/>
                <w:color w:val="222A35" w:themeColor="text2" w:themeShade="80"/>
                <w:sz w:val="20"/>
                <w:szCs w:val="20"/>
              </w:rPr>
              <w:t>Solve problems involving frustums of cones where you have to find missing lengths first using similar triangles.</w:t>
            </w:r>
          </w:p>
        </w:tc>
        <w:tc>
          <w:tcPr>
            <w:tcW w:w="7087" w:type="dxa"/>
          </w:tcPr>
          <w:p w:rsidR="00D330B1" w:rsidRDefault="00D330B1" w:rsidP="00D330B1">
            <w:pPr>
              <w:jc w:val="both"/>
              <w:rPr>
                <w:rFonts w:ascii="Verdana" w:hAnsi="Verdana"/>
                <w:b/>
                <w:color w:val="222A35" w:themeColor="text2" w:themeShade="80"/>
                <w:sz w:val="20"/>
                <w:szCs w:val="20"/>
              </w:rPr>
            </w:pPr>
          </w:p>
          <w:p w:rsidR="00D330B1" w:rsidRPr="00954152" w:rsidRDefault="00D330B1" w:rsidP="00D330B1">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POSSIBLE SUCCESS CRITERIA</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Recognise that all corresponding angles in similar shapes are equal in size when the corresponding lengths of sides are not. </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Understand that enlargement does not have the same effect on area and volume. </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Understand, from the experience of constructing them, that triangles satisfying SSS, SAS, ASA and RHS are unique, but SSA triangles are not. </w:t>
            </w:r>
          </w:p>
          <w:p w:rsidR="00D330B1" w:rsidRPr="00954152" w:rsidRDefault="00D330B1" w:rsidP="00D330B1">
            <w:pPr>
              <w:jc w:val="both"/>
              <w:rPr>
                <w:rFonts w:ascii="Verdana" w:hAnsi="Verdana"/>
                <w:b/>
                <w:color w:val="222A35" w:themeColor="text2" w:themeShade="80"/>
                <w:sz w:val="20"/>
                <w:szCs w:val="20"/>
              </w:rPr>
            </w:pPr>
          </w:p>
          <w:p w:rsidR="00D330B1" w:rsidRPr="00954152" w:rsidRDefault="00D330B1" w:rsidP="00D330B1">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COMMON MISCONCEPTIONS</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Students commonly use the same scale factor for length, area and volume.</w:t>
            </w:r>
          </w:p>
          <w:p w:rsidR="00D330B1" w:rsidRPr="00954152" w:rsidRDefault="00D330B1" w:rsidP="00D330B1">
            <w:pPr>
              <w:jc w:val="both"/>
              <w:rPr>
                <w:rFonts w:ascii="Verdana" w:hAnsi="Verdana"/>
                <w:b/>
                <w:color w:val="222A35" w:themeColor="text2" w:themeShade="80"/>
                <w:sz w:val="20"/>
                <w:szCs w:val="20"/>
              </w:rPr>
            </w:pPr>
          </w:p>
          <w:p w:rsidR="00D330B1" w:rsidRPr="00954152" w:rsidRDefault="00D330B1" w:rsidP="00D330B1">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NOTES</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Encourage students to model consider what happens to the area when a 1 cm square is enlarged by a scale factor of 3. </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Ensure that examples involving given volumes are used, requiring the cube root being calculated to find the length scale factor.</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Make links between similarity and trigonometric ratios. </w:t>
            </w:r>
          </w:p>
          <w:p w:rsidR="00D330B1" w:rsidRDefault="00D330B1" w:rsidP="00200117">
            <w:pPr>
              <w:jc w:val="center"/>
              <w:rPr>
                <w:b/>
                <w:sz w:val="36"/>
                <w:u w:val="single"/>
              </w:rPr>
            </w:pPr>
          </w:p>
        </w:tc>
      </w:tr>
    </w:tbl>
    <w:p w:rsidR="00D330B1" w:rsidRDefault="00D330B1" w:rsidP="00200117">
      <w:pPr>
        <w:jc w:val="center"/>
        <w:rPr>
          <w:b/>
          <w:sz w:val="36"/>
          <w:u w:val="single"/>
        </w:rPr>
      </w:pPr>
    </w:p>
    <w:p w:rsidR="00200117" w:rsidRDefault="00200117" w:rsidP="00200117">
      <w:pPr>
        <w:jc w:val="center"/>
        <w:rPr>
          <w:b/>
          <w:sz w:val="36"/>
          <w:u w:val="single"/>
        </w:rPr>
      </w:pPr>
      <w:r w:rsidRPr="00200117">
        <w:rPr>
          <w:b/>
          <w:sz w:val="36"/>
          <w:u w:val="single"/>
        </w:rPr>
        <w:lastRenderedPageBreak/>
        <w:t>Probability 10b</w:t>
      </w:r>
    </w:p>
    <w:tbl>
      <w:tblPr>
        <w:tblStyle w:val="TableGrid"/>
        <w:tblW w:w="0" w:type="auto"/>
        <w:tblLook w:val="04A0" w:firstRow="1" w:lastRow="0" w:firstColumn="1" w:lastColumn="0" w:noHBand="0" w:noVBand="1"/>
      </w:tblPr>
      <w:tblGrid>
        <w:gridCol w:w="7087"/>
        <w:gridCol w:w="7087"/>
      </w:tblGrid>
      <w:tr w:rsidR="00D330B1" w:rsidTr="00D330B1">
        <w:tc>
          <w:tcPr>
            <w:tcW w:w="7087" w:type="dxa"/>
          </w:tcPr>
          <w:p w:rsidR="00D330B1" w:rsidRPr="00954152" w:rsidRDefault="00D330B1" w:rsidP="00D330B1">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OBJECTIVES</w:t>
            </w:r>
          </w:p>
          <w:p w:rsidR="00D330B1" w:rsidRPr="00200117" w:rsidRDefault="00D330B1" w:rsidP="00D330B1">
            <w:pPr>
              <w:jc w:val="both"/>
              <w:rPr>
                <w:rFonts w:ascii="Verdana" w:hAnsi="Verdana"/>
                <w:color w:val="222A35" w:themeColor="text2" w:themeShade="80"/>
                <w:sz w:val="20"/>
                <w:szCs w:val="20"/>
              </w:rPr>
            </w:pPr>
          </w:p>
          <w:p w:rsidR="00D330B1" w:rsidRPr="00FA534F" w:rsidRDefault="00D330B1" w:rsidP="00D330B1">
            <w:pPr>
              <w:pStyle w:val="ListParagraph"/>
              <w:numPr>
                <w:ilvl w:val="0"/>
                <w:numId w:val="12"/>
              </w:numPr>
              <w:spacing w:after="0"/>
              <w:jc w:val="both"/>
              <w:rPr>
                <w:rFonts w:ascii="Verdana" w:hAnsi="Verdana"/>
                <w:b/>
                <w:color w:val="222A35" w:themeColor="text2" w:themeShade="80"/>
                <w:sz w:val="20"/>
                <w:szCs w:val="20"/>
                <w:highlight w:val="yellow"/>
              </w:rPr>
            </w:pPr>
            <w:r w:rsidRPr="00FA534F">
              <w:rPr>
                <w:rFonts w:ascii="Verdana" w:hAnsi="Verdana"/>
                <w:b/>
                <w:color w:val="222A35" w:themeColor="text2" w:themeShade="80"/>
                <w:sz w:val="20"/>
                <w:szCs w:val="20"/>
                <w:highlight w:val="yellow"/>
              </w:rPr>
              <w:t>Work out probabilities from Venn diagrams to represent real-life situations and also ‘abstract’ sets of numbers/values;</w:t>
            </w:r>
          </w:p>
          <w:p w:rsidR="00D330B1" w:rsidRPr="00FA534F" w:rsidRDefault="00D330B1" w:rsidP="00D330B1">
            <w:pPr>
              <w:pStyle w:val="ListParagraph"/>
              <w:numPr>
                <w:ilvl w:val="0"/>
                <w:numId w:val="12"/>
              </w:numPr>
              <w:spacing w:after="0"/>
              <w:jc w:val="both"/>
              <w:rPr>
                <w:rFonts w:ascii="Verdana" w:hAnsi="Verdana"/>
                <w:b/>
                <w:color w:val="222A35" w:themeColor="text2" w:themeShade="80"/>
                <w:sz w:val="20"/>
                <w:szCs w:val="20"/>
                <w:highlight w:val="yellow"/>
              </w:rPr>
            </w:pPr>
            <w:r w:rsidRPr="00FA534F">
              <w:rPr>
                <w:rFonts w:ascii="Verdana" w:hAnsi="Verdana"/>
                <w:b/>
                <w:color w:val="222A35" w:themeColor="text2" w:themeShade="80"/>
                <w:sz w:val="20"/>
                <w:szCs w:val="20"/>
                <w:highlight w:val="yellow"/>
              </w:rPr>
              <w:t xml:space="preserve">Use union and intersection notation; </w:t>
            </w:r>
          </w:p>
          <w:p w:rsidR="00D330B1" w:rsidRPr="00954152" w:rsidRDefault="00D330B1" w:rsidP="00D330B1">
            <w:pPr>
              <w:pStyle w:val="ListParagraph"/>
              <w:numPr>
                <w:ilvl w:val="0"/>
                <w:numId w:val="12"/>
              </w:numPr>
              <w:spacing w:after="0"/>
              <w:jc w:val="both"/>
              <w:rPr>
                <w:rFonts w:ascii="Verdana" w:hAnsi="Verdana"/>
                <w:color w:val="222A35" w:themeColor="text2" w:themeShade="80"/>
                <w:sz w:val="20"/>
                <w:szCs w:val="20"/>
              </w:rPr>
            </w:pPr>
            <w:r w:rsidRPr="00954152">
              <w:rPr>
                <w:rFonts w:ascii="Verdana" w:hAnsi="Verdana"/>
                <w:color w:val="222A35" w:themeColor="text2" w:themeShade="80"/>
                <w:sz w:val="20"/>
                <w:szCs w:val="20"/>
              </w:rPr>
              <w:t>Find a missing probability from a list or two-way table, including algebraic terms;</w:t>
            </w:r>
          </w:p>
          <w:p w:rsidR="00D330B1" w:rsidRPr="009C23E8" w:rsidRDefault="00D330B1" w:rsidP="00D330B1">
            <w:pPr>
              <w:pStyle w:val="ListParagraph"/>
              <w:numPr>
                <w:ilvl w:val="0"/>
                <w:numId w:val="12"/>
              </w:numPr>
              <w:spacing w:after="0"/>
              <w:jc w:val="both"/>
              <w:rPr>
                <w:rFonts w:ascii="Verdana" w:hAnsi="Verdana"/>
                <w:b/>
                <w:color w:val="222A35" w:themeColor="text2" w:themeShade="80"/>
                <w:sz w:val="20"/>
                <w:szCs w:val="20"/>
              </w:rPr>
            </w:pPr>
            <w:r w:rsidRPr="009C23E8">
              <w:rPr>
                <w:rFonts w:ascii="Verdana" w:hAnsi="Verdana"/>
                <w:b/>
                <w:bCs/>
                <w:color w:val="222A35" w:themeColor="text2" w:themeShade="80"/>
                <w:sz w:val="20"/>
                <w:szCs w:val="20"/>
              </w:rPr>
              <w:t xml:space="preserve">Understand conditional probabilities and </w:t>
            </w:r>
            <w:r w:rsidRPr="009C23E8">
              <w:rPr>
                <w:rFonts w:ascii="Verdana" w:hAnsi="Verdana"/>
                <w:b/>
                <w:color w:val="222A35" w:themeColor="text2" w:themeShade="80"/>
                <w:sz w:val="20"/>
                <w:szCs w:val="20"/>
              </w:rPr>
              <w:t xml:space="preserve">decide if two events are independent; </w:t>
            </w:r>
          </w:p>
          <w:p w:rsidR="00D330B1" w:rsidRPr="009C23E8" w:rsidRDefault="00D330B1" w:rsidP="00D330B1">
            <w:pPr>
              <w:pStyle w:val="ListParagraph"/>
              <w:numPr>
                <w:ilvl w:val="0"/>
                <w:numId w:val="12"/>
              </w:numPr>
              <w:spacing w:after="0"/>
              <w:jc w:val="both"/>
              <w:rPr>
                <w:rFonts w:ascii="Verdana" w:hAnsi="Verdana"/>
                <w:color w:val="222A35" w:themeColor="text2" w:themeShade="80"/>
                <w:sz w:val="20"/>
                <w:szCs w:val="20"/>
                <w:u w:val="single"/>
              </w:rPr>
            </w:pPr>
            <w:r w:rsidRPr="009C23E8">
              <w:rPr>
                <w:rFonts w:ascii="Verdana" w:hAnsi="Verdana"/>
                <w:color w:val="222A35" w:themeColor="text2" w:themeShade="80"/>
                <w:sz w:val="20"/>
                <w:szCs w:val="20"/>
                <w:u w:val="single"/>
              </w:rPr>
              <w:t xml:space="preserve">Draw a probability tree diagram based on given information, and use this to find probability and expected number of outcome; </w:t>
            </w:r>
          </w:p>
          <w:p w:rsidR="00D330B1" w:rsidRPr="00954152" w:rsidRDefault="00D330B1" w:rsidP="00D330B1">
            <w:pPr>
              <w:pStyle w:val="ListParagraph"/>
              <w:numPr>
                <w:ilvl w:val="0"/>
                <w:numId w:val="12"/>
              </w:numPr>
              <w:spacing w:after="0"/>
              <w:jc w:val="both"/>
              <w:rPr>
                <w:rFonts w:ascii="Verdana" w:hAnsi="Verdana"/>
                <w:color w:val="0F243E"/>
                <w:sz w:val="20"/>
                <w:szCs w:val="20"/>
              </w:rPr>
            </w:pPr>
            <w:r w:rsidRPr="00954152">
              <w:rPr>
                <w:rFonts w:ascii="Verdana" w:hAnsi="Verdana"/>
                <w:color w:val="0F243E"/>
                <w:sz w:val="20"/>
                <w:szCs w:val="20"/>
              </w:rPr>
              <w:t xml:space="preserve">Understand selection with or without replacement; </w:t>
            </w:r>
          </w:p>
          <w:p w:rsidR="00D330B1" w:rsidRPr="009C23E8" w:rsidRDefault="00D330B1" w:rsidP="00D330B1">
            <w:pPr>
              <w:pStyle w:val="ListParagraph"/>
              <w:numPr>
                <w:ilvl w:val="0"/>
                <w:numId w:val="12"/>
              </w:numPr>
              <w:pBdr>
                <w:left w:val="single" w:sz="4" w:space="10" w:color="auto"/>
                <w:right w:val="single" w:sz="4" w:space="10" w:color="auto"/>
              </w:pBdr>
              <w:spacing w:after="0"/>
              <w:jc w:val="both"/>
              <w:rPr>
                <w:rFonts w:ascii="Verdana" w:hAnsi="Verdana"/>
                <w:color w:val="0F243E"/>
                <w:sz w:val="20"/>
                <w:szCs w:val="20"/>
                <w:u w:val="single"/>
              </w:rPr>
            </w:pPr>
            <w:r w:rsidRPr="009C23E8">
              <w:rPr>
                <w:rFonts w:ascii="Verdana" w:hAnsi="Verdana"/>
                <w:color w:val="0F243E"/>
                <w:sz w:val="20"/>
                <w:szCs w:val="20"/>
                <w:u w:val="single"/>
              </w:rPr>
              <w:t xml:space="preserve">Calculate the probability of independent and dependent combined events; </w:t>
            </w:r>
          </w:p>
          <w:p w:rsidR="00D330B1" w:rsidRPr="00954152" w:rsidRDefault="00D330B1" w:rsidP="00D330B1">
            <w:pPr>
              <w:pStyle w:val="ListParagraph"/>
              <w:numPr>
                <w:ilvl w:val="0"/>
                <w:numId w:val="12"/>
              </w:numPr>
              <w:spacing w:after="0"/>
              <w:jc w:val="both"/>
              <w:rPr>
                <w:rFonts w:ascii="Verdana" w:hAnsi="Verdana"/>
                <w:color w:val="0F243E"/>
                <w:sz w:val="20"/>
                <w:szCs w:val="20"/>
              </w:rPr>
            </w:pPr>
            <w:r w:rsidRPr="009C23E8">
              <w:rPr>
                <w:rFonts w:ascii="Verdana" w:hAnsi="Verdana"/>
                <w:b/>
                <w:color w:val="0F243E"/>
                <w:sz w:val="20"/>
                <w:szCs w:val="20"/>
              </w:rPr>
              <w:t>Use a two-way table to calculate conditional probability</w:t>
            </w:r>
            <w:r w:rsidRPr="00954152">
              <w:rPr>
                <w:rFonts w:ascii="Verdana" w:hAnsi="Verdana"/>
                <w:color w:val="0F243E"/>
                <w:sz w:val="20"/>
                <w:szCs w:val="20"/>
              </w:rPr>
              <w:t xml:space="preserve">; </w:t>
            </w:r>
          </w:p>
          <w:p w:rsidR="00D330B1" w:rsidRPr="009C23E8" w:rsidRDefault="00D330B1" w:rsidP="00D330B1">
            <w:pPr>
              <w:pStyle w:val="ListParagraph"/>
              <w:numPr>
                <w:ilvl w:val="0"/>
                <w:numId w:val="12"/>
              </w:numPr>
              <w:spacing w:after="0"/>
              <w:jc w:val="both"/>
              <w:rPr>
                <w:rFonts w:ascii="Verdana" w:hAnsi="Verdana"/>
                <w:b/>
                <w:color w:val="222A35" w:themeColor="text2" w:themeShade="80"/>
                <w:sz w:val="20"/>
                <w:szCs w:val="20"/>
              </w:rPr>
            </w:pPr>
            <w:r w:rsidRPr="009C23E8">
              <w:rPr>
                <w:rFonts w:ascii="Verdana" w:hAnsi="Verdana"/>
                <w:b/>
                <w:color w:val="222A35" w:themeColor="text2" w:themeShade="80"/>
                <w:sz w:val="20"/>
                <w:szCs w:val="20"/>
              </w:rPr>
              <w:t xml:space="preserve">Use a tree diagram to calculate conditional probability; </w:t>
            </w:r>
          </w:p>
          <w:p w:rsidR="00D330B1" w:rsidRPr="00954152" w:rsidRDefault="00D330B1" w:rsidP="00D330B1">
            <w:pPr>
              <w:pStyle w:val="ListParagraph"/>
              <w:numPr>
                <w:ilvl w:val="0"/>
                <w:numId w:val="12"/>
              </w:numPr>
              <w:spacing w:after="0"/>
              <w:jc w:val="both"/>
              <w:rPr>
                <w:rFonts w:ascii="Verdana" w:hAnsi="Verdana"/>
                <w:color w:val="222A35" w:themeColor="text2" w:themeShade="80"/>
                <w:sz w:val="20"/>
                <w:szCs w:val="20"/>
              </w:rPr>
            </w:pPr>
            <w:r w:rsidRPr="009C23E8">
              <w:rPr>
                <w:rFonts w:ascii="Verdana" w:hAnsi="Verdana"/>
                <w:b/>
                <w:color w:val="222A35" w:themeColor="text2" w:themeShade="80"/>
                <w:sz w:val="20"/>
                <w:szCs w:val="20"/>
                <w:highlight w:val="yellow"/>
              </w:rPr>
              <w:t>Use a Venn diagram to calculate conditional probability</w:t>
            </w:r>
            <w:r w:rsidRPr="00954152">
              <w:rPr>
                <w:rFonts w:ascii="Verdana" w:hAnsi="Verdana"/>
                <w:color w:val="222A35" w:themeColor="text2" w:themeShade="80"/>
                <w:sz w:val="20"/>
                <w:szCs w:val="20"/>
              </w:rPr>
              <w:t>;</w:t>
            </w:r>
          </w:p>
          <w:p w:rsidR="00D330B1" w:rsidRPr="009C23E8" w:rsidRDefault="00D330B1" w:rsidP="00D330B1">
            <w:pPr>
              <w:pStyle w:val="U-text-bullet"/>
              <w:numPr>
                <w:ilvl w:val="0"/>
                <w:numId w:val="12"/>
              </w:numPr>
              <w:spacing w:before="0" w:after="0" w:line="276" w:lineRule="auto"/>
              <w:jc w:val="both"/>
              <w:rPr>
                <w:color w:val="222A35" w:themeColor="text2" w:themeShade="80"/>
                <w:szCs w:val="20"/>
                <w:u w:val="single"/>
              </w:rPr>
            </w:pPr>
            <w:r w:rsidRPr="009C23E8">
              <w:rPr>
                <w:color w:val="222A35" w:themeColor="text2" w:themeShade="80"/>
                <w:szCs w:val="20"/>
                <w:u w:val="single"/>
              </w:rPr>
              <w:t>Compare experimental data and theoretical probabilities;</w:t>
            </w:r>
          </w:p>
          <w:p w:rsidR="00D330B1" w:rsidRDefault="00D330B1" w:rsidP="009C23E8">
            <w:pPr>
              <w:rPr>
                <w:rFonts w:ascii="Verdana" w:hAnsi="Verdana"/>
                <w:color w:val="222A35" w:themeColor="text2" w:themeShade="80"/>
                <w:sz w:val="20"/>
                <w:szCs w:val="20"/>
                <w:u w:val="single"/>
              </w:rPr>
            </w:pPr>
            <w:r w:rsidRPr="009C23E8">
              <w:rPr>
                <w:rFonts w:ascii="Verdana" w:hAnsi="Verdana"/>
                <w:color w:val="222A35" w:themeColor="text2" w:themeShade="80"/>
                <w:sz w:val="20"/>
                <w:szCs w:val="20"/>
                <w:u w:val="single"/>
              </w:rPr>
              <w:t>Compare relative frequencies from samples of different sizes.</w:t>
            </w:r>
          </w:p>
          <w:p w:rsidR="00AA55A9" w:rsidRPr="009C23E8" w:rsidRDefault="006A1C71" w:rsidP="00AA55A9">
            <w:pPr>
              <w:rPr>
                <w:b/>
                <w:sz w:val="36"/>
                <w:u w:val="single"/>
              </w:rPr>
            </w:pPr>
            <w:hyperlink r:id="rId56" w:history="1">
              <w:r w:rsidR="00AA55A9">
                <w:rPr>
                  <w:rStyle w:val="Hyperlink"/>
                  <w:b/>
                  <w:sz w:val="36"/>
                </w:rPr>
                <w:t>Purple box DIRT</w:t>
              </w:r>
            </w:hyperlink>
            <w:r w:rsidR="00AA55A9">
              <w:rPr>
                <w:b/>
                <w:color w:val="7030A0"/>
                <w:sz w:val="36"/>
              </w:rPr>
              <w:t xml:space="preserve">  </w:t>
            </w:r>
            <w:hyperlink r:id="rId57" w:history="1">
              <w:r w:rsidR="00AA55A9">
                <w:rPr>
                  <w:rStyle w:val="Hyperlink"/>
                  <w:b/>
                  <w:sz w:val="36"/>
                </w:rPr>
                <w:t>Purple box DIRT</w:t>
              </w:r>
            </w:hyperlink>
            <w:r w:rsidR="00AA55A9">
              <w:rPr>
                <w:b/>
                <w:color w:val="7030A0"/>
                <w:sz w:val="36"/>
              </w:rPr>
              <w:t xml:space="preserve">  </w:t>
            </w:r>
          </w:p>
        </w:tc>
        <w:tc>
          <w:tcPr>
            <w:tcW w:w="7087" w:type="dxa"/>
          </w:tcPr>
          <w:p w:rsidR="005934E7" w:rsidRDefault="005934E7" w:rsidP="00D330B1">
            <w:pPr>
              <w:jc w:val="both"/>
              <w:rPr>
                <w:rFonts w:ascii="Verdana" w:hAnsi="Verdana"/>
                <w:b/>
                <w:color w:val="222A35" w:themeColor="text2" w:themeShade="80"/>
                <w:sz w:val="20"/>
                <w:szCs w:val="20"/>
              </w:rPr>
            </w:pPr>
          </w:p>
          <w:p w:rsidR="00D330B1" w:rsidRPr="00954152" w:rsidRDefault="00D330B1" w:rsidP="00D330B1">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POSSIBLE SUCCESS CRITERIA</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If the probability of outcomes are </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rPr>
              <w:t>, 2</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rPr>
              <w:t>, 4</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rPr>
              <w:t>, 3</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rPr>
              <w:t xml:space="preserve">, calculate </w:t>
            </w:r>
            <w:r w:rsidRPr="00954152">
              <w:rPr>
                <w:rFonts w:ascii="Times New Roman" w:hAnsi="Times New Roman" w:cs="Times New Roman"/>
                <w:i/>
                <w:color w:val="222A35" w:themeColor="text2" w:themeShade="80"/>
                <w:sz w:val="24"/>
                <w:szCs w:val="24"/>
              </w:rPr>
              <w:t>x</w:t>
            </w:r>
            <w:r w:rsidRPr="00954152">
              <w:rPr>
                <w:rFonts w:ascii="Verdana" w:hAnsi="Verdana"/>
                <w:color w:val="222A35" w:themeColor="text2" w:themeShade="80"/>
                <w:sz w:val="20"/>
                <w:szCs w:val="20"/>
              </w:rPr>
              <w:t>.</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Draw a Venn diagram of students studying French, German or both, and then calculate the probability that a student studies French given that they also study German.</w:t>
            </w:r>
          </w:p>
          <w:p w:rsidR="00D330B1" w:rsidRPr="00954152" w:rsidRDefault="00D330B1" w:rsidP="00D330B1">
            <w:pPr>
              <w:jc w:val="both"/>
              <w:rPr>
                <w:rFonts w:ascii="Verdana" w:hAnsi="Verdana"/>
                <w:color w:val="222A35" w:themeColor="text2" w:themeShade="80"/>
                <w:sz w:val="20"/>
                <w:szCs w:val="20"/>
              </w:rPr>
            </w:pPr>
          </w:p>
          <w:p w:rsidR="00D330B1" w:rsidRPr="00954152" w:rsidRDefault="00D330B1" w:rsidP="00D330B1">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COMMON MISCONCEPTIONS</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Probability without replacement is best illustrated visually and by initially working out probability ‘with’ replacement.</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Not using fractions or decimals when working with probability trees.</w:t>
            </w:r>
          </w:p>
          <w:p w:rsidR="00D330B1" w:rsidRPr="00954152" w:rsidRDefault="00D330B1" w:rsidP="00D330B1">
            <w:pPr>
              <w:jc w:val="both"/>
              <w:rPr>
                <w:rFonts w:ascii="Verdana" w:hAnsi="Verdana"/>
                <w:b/>
                <w:color w:val="222A35" w:themeColor="text2" w:themeShade="80"/>
                <w:sz w:val="20"/>
                <w:szCs w:val="20"/>
              </w:rPr>
            </w:pPr>
          </w:p>
          <w:p w:rsidR="00D330B1" w:rsidRPr="00954152" w:rsidRDefault="00D330B1" w:rsidP="00D330B1">
            <w:pPr>
              <w:jc w:val="both"/>
              <w:rPr>
                <w:rFonts w:ascii="Verdana" w:hAnsi="Verdana"/>
                <w:b/>
                <w:color w:val="222A35" w:themeColor="text2" w:themeShade="80"/>
                <w:sz w:val="20"/>
                <w:szCs w:val="20"/>
              </w:rPr>
            </w:pPr>
            <w:r w:rsidRPr="00954152">
              <w:rPr>
                <w:rFonts w:ascii="Verdana" w:hAnsi="Verdana"/>
                <w:b/>
                <w:color w:val="222A35" w:themeColor="text2" w:themeShade="80"/>
                <w:sz w:val="20"/>
                <w:szCs w:val="20"/>
              </w:rPr>
              <w:t>NOTES</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Encourage students to work ‘across’ the branches, working out the probability of each successive event. The probability of the combinations of outcomes should = 1.</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Use problems involving ratio and percentage, similar to: </w:t>
            </w:r>
          </w:p>
          <w:p w:rsidR="00D330B1" w:rsidRPr="00954152" w:rsidRDefault="00D330B1" w:rsidP="00D330B1">
            <w:pPr>
              <w:pStyle w:val="ListParagraph"/>
              <w:numPr>
                <w:ilvl w:val="0"/>
                <w:numId w:val="4"/>
              </w:numPr>
              <w:spacing w:after="0"/>
              <w:ind w:left="714"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A bag contains balls in the ratio </w:t>
            </w:r>
            <w:proofErr w:type="gramStart"/>
            <w:r w:rsidRPr="00954152">
              <w:rPr>
                <w:rFonts w:ascii="Verdana" w:hAnsi="Verdana"/>
                <w:color w:val="222A35" w:themeColor="text2" w:themeShade="80"/>
                <w:sz w:val="20"/>
                <w:szCs w:val="20"/>
              </w:rPr>
              <w:t>2 :</w:t>
            </w:r>
            <w:proofErr w:type="gramEnd"/>
            <w:r w:rsidRPr="00954152">
              <w:rPr>
                <w:rFonts w:ascii="Verdana" w:hAnsi="Verdana"/>
                <w:color w:val="222A35" w:themeColor="text2" w:themeShade="80"/>
                <w:sz w:val="20"/>
                <w:szCs w:val="20"/>
              </w:rPr>
              <w:t xml:space="preserve"> 3 : 4. A ball is taken at random. Work out the probability that the ball will be … ;</w:t>
            </w:r>
          </w:p>
          <w:p w:rsidR="00D330B1" w:rsidRPr="00954152" w:rsidRDefault="00D330B1" w:rsidP="00D330B1">
            <w:pPr>
              <w:pStyle w:val="ListParagraph"/>
              <w:numPr>
                <w:ilvl w:val="0"/>
                <w:numId w:val="4"/>
              </w:numPr>
              <w:spacing w:after="0"/>
              <w:ind w:left="714" w:hanging="357"/>
              <w:jc w:val="both"/>
              <w:rPr>
                <w:rFonts w:ascii="Verdana" w:hAnsi="Verdana"/>
                <w:color w:val="222A35" w:themeColor="text2" w:themeShade="80"/>
                <w:sz w:val="20"/>
                <w:szCs w:val="20"/>
              </w:rPr>
            </w:pPr>
            <w:r w:rsidRPr="00954152">
              <w:rPr>
                <w:rFonts w:ascii="Verdana" w:hAnsi="Verdana"/>
                <w:color w:val="222A35" w:themeColor="text2" w:themeShade="80"/>
                <w:sz w:val="20"/>
                <w:szCs w:val="20"/>
              </w:rPr>
              <w:t xml:space="preserve">In a group of students 55% are boys, 65% prefer to watch film </w:t>
            </w:r>
            <w:r w:rsidRPr="00954152">
              <w:rPr>
                <w:rFonts w:ascii="Times New Roman" w:hAnsi="Times New Roman" w:cs="Times New Roman"/>
                <w:i/>
                <w:color w:val="222A35" w:themeColor="text2" w:themeShade="80"/>
                <w:sz w:val="24"/>
                <w:szCs w:val="24"/>
              </w:rPr>
              <w:t>A</w:t>
            </w:r>
            <w:r w:rsidRPr="00954152">
              <w:rPr>
                <w:rFonts w:ascii="Verdana" w:hAnsi="Verdana"/>
                <w:color w:val="222A35" w:themeColor="text2" w:themeShade="80"/>
                <w:sz w:val="20"/>
                <w:szCs w:val="20"/>
              </w:rPr>
              <w:t xml:space="preserve">, </w:t>
            </w:r>
            <w:proofErr w:type="gramStart"/>
            <w:r w:rsidRPr="00954152">
              <w:rPr>
                <w:rFonts w:ascii="Verdana" w:hAnsi="Verdana"/>
                <w:color w:val="222A35" w:themeColor="text2" w:themeShade="80"/>
                <w:sz w:val="20"/>
                <w:szCs w:val="20"/>
              </w:rPr>
              <w:t>10</w:t>
            </w:r>
            <w:proofErr w:type="gramEnd"/>
            <w:r w:rsidRPr="00954152">
              <w:rPr>
                <w:rFonts w:ascii="Verdana" w:hAnsi="Verdana"/>
                <w:color w:val="222A35" w:themeColor="text2" w:themeShade="80"/>
                <w:sz w:val="20"/>
                <w:szCs w:val="20"/>
              </w:rPr>
              <w:t xml:space="preserve">% are girls who prefer to watch film </w:t>
            </w:r>
            <w:r w:rsidRPr="00954152">
              <w:rPr>
                <w:rFonts w:ascii="Times New Roman" w:hAnsi="Times New Roman" w:cs="Times New Roman"/>
                <w:i/>
                <w:color w:val="222A35" w:themeColor="text2" w:themeShade="80"/>
                <w:sz w:val="24"/>
                <w:szCs w:val="24"/>
              </w:rPr>
              <w:t>B</w:t>
            </w:r>
            <w:r w:rsidRPr="00954152">
              <w:rPr>
                <w:rFonts w:ascii="Verdana" w:hAnsi="Verdana"/>
                <w:color w:val="222A35" w:themeColor="text2" w:themeShade="80"/>
                <w:sz w:val="20"/>
                <w:szCs w:val="20"/>
              </w:rPr>
              <w:t xml:space="preserve">. One student picked at random. Find the probability that this is a boy who prefers to watch film </w:t>
            </w:r>
            <w:r w:rsidRPr="00954152">
              <w:rPr>
                <w:rFonts w:ascii="Times New Roman" w:hAnsi="Times New Roman" w:cs="Times New Roman"/>
                <w:i/>
                <w:color w:val="222A35" w:themeColor="text2" w:themeShade="80"/>
                <w:sz w:val="24"/>
                <w:szCs w:val="24"/>
              </w:rPr>
              <w:t>A</w:t>
            </w:r>
            <w:r w:rsidRPr="00954152">
              <w:rPr>
                <w:rFonts w:ascii="Verdana" w:hAnsi="Verdana"/>
                <w:color w:val="222A35" w:themeColor="text2" w:themeShade="80"/>
                <w:sz w:val="20"/>
                <w:szCs w:val="20"/>
              </w:rPr>
              <w:t xml:space="preserve"> (P6).</w:t>
            </w:r>
          </w:p>
          <w:p w:rsidR="00D330B1" w:rsidRPr="00954152" w:rsidRDefault="00D330B1" w:rsidP="00D330B1">
            <w:pPr>
              <w:jc w:val="both"/>
              <w:rPr>
                <w:rFonts w:ascii="Verdana" w:hAnsi="Verdana"/>
                <w:color w:val="222A35" w:themeColor="text2" w:themeShade="80"/>
                <w:sz w:val="20"/>
                <w:szCs w:val="20"/>
              </w:rPr>
            </w:pPr>
            <w:r w:rsidRPr="00954152">
              <w:rPr>
                <w:rFonts w:ascii="Verdana" w:hAnsi="Verdana"/>
                <w:color w:val="222A35" w:themeColor="text2" w:themeShade="80"/>
                <w:sz w:val="20"/>
                <w:szCs w:val="20"/>
              </w:rPr>
              <w:t>Emphasise that, were an experiment repeated, it will usually lead to different outcomes, and that increasing sample size generally leads to better estimates of probability and population characteristics.</w:t>
            </w:r>
          </w:p>
          <w:p w:rsidR="00D330B1" w:rsidRDefault="00D330B1" w:rsidP="00200117">
            <w:pPr>
              <w:jc w:val="center"/>
              <w:rPr>
                <w:b/>
                <w:sz w:val="36"/>
                <w:u w:val="single"/>
              </w:rPr>
            </w:pPr>
          </w:p>
        </w:tc>
      </w:tr>
    </w:tbl>
    <w:p w:rsidR="00200117" w:rsidRPr="00200117" w:rsidRDefault="00200117" w:rsidP="005934E7">
      <w:pPr>
        <w:rPr>
          <w:b/>
          <w:sz w:val="36"/>
          <w:u w:val="single"/>
        </w:rPr>
      </w:pPr>
    </w:p>
    <w:sectPr w:rsidR="00200117" w:rsidRPr="00200117" w:rsidSect="008E4EC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C71" w:rsidRDefault="006A1C71" w:rsidP="00881CAF">
      <w:pPr>
        <w:spacing w:after="0" w:line="240" w:lineRule="auto"/>
      </w:pPr>
      <w:r>
        <w:separator/>
      </w:r>
    </w:p>
  </w:endnote>
  <w:endnote w:type="continuationSeparator" w:id="0">
    <w:p w:rsidR="006A1C71" w:rsidRDefault="006A1C71" w:rsidP="00881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C71" w:rsidRDefault="006A1C71">
    <w:pPr>
      <w:pStyle w:val="Footer"/>
    </w:pPr>
    <w:r w:rsidRPr="00D80292">
      <w:rPr>
        <w:b/>
      </w:rPr>
      <w:t>BOLD</w:t>
    </w:r>
    <w:r>
      <w:t xml:space="preserve"> – Higher tier</w:t>
    </w:r>
    <w:r>
      <w:tab/>
    </w:r>
    <w:r>
      <w:tab/>
    </w:r>
    <w:r w:rsidRPr="00D80292">
      <w:rPr>
        <w:u w:val="single"/>
      </w:rPr>
      <w:t>UNDERLINED</w:t>
    </w:r>
    <w:r w:rsidRPr="00D80292">
      <w:t xml:space="preserve"> </w:t>
    </w:r>
    <w:r>
      <w:t>–</w:t>
    </w:r>
    <w:r w:rsidRPr="00D80292">
      <w:t xml:space="preserve"> </w:t>
    </w:r>
    <w:r>
      <w:t>higher and foundation tier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C71" w:rsidRDefault="006A1C71" w:rsidP="00881CAF">
      <w:pPr>
        <w:spacing w:after="0" w:line="240" w:lineRule="auto"/>
      </w:pPr>
      <w:r>
        <w:separator/>
      </w:r>
    </w:p>
  </w:footnote>
  <w:footnote w:type="continuationSeparator" w:id="0">
    <w:p w:rsidR="006A1C71" w:rsidRDefault="006A1C71" w:rsidP="00881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C71" w:rsidRDefault="006A1C71">
    <w:pPr>
      <w:pStyle w:val="Header"/>
    </w:pPr>
    <w:r>
      <w:rPr>
        <w:noProof/>
        <w:lang w:eastAsia="en-GB"/>
      </w:rPr>
      <w:drawing>
        <wp:inline distT="0" distB="0" distL="0" distR="0" wp14:anchorId="1A857315" wp14:editId="0C9C9EC2">
          <wp:extent cx="4191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debridge school crest.png"/>
                  <pic:cNvPicPr/>
                </pic:nvPicPr>
                <pic:blipFill>
                  <a:blip r:embed="rId1">
                    <a:extLst>
                      <a:ext uri="{28A0092B-C50C-407E-A947-70E740481C1C}">
                        <a14:useLocalDpi xmlns:a14="http://schemas.microsoft.com/office/drawing/2010/main" val="0"/>
                      </a:ext>
                    </a:extLst>
                  </a:blip>
                  <a:stretch>
                    <a:fillRect/>
                  </a:stretch>
                </pic:blipFill>
                <pic:spPr>
                  <a:xfrm flipH="1">
                    <a:off x="0" y="0"/>
                    <a:ext cx="419100" cy="419100"/>
                  </a:xfrm>
                  <a:prstGeom prst="rect">
                    <a:avLst/>
                  </a:prstGeom>
                </pic:spPr>
              </pic:pic>
            </a:graphicData>
          </a:graphic>
        </wp:inline>
      </w:drawing>
    </w:r>
    <w:r>
      <w:t>Wadebridge School Mathematics Department                     Higher KS4 Scheme of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59A2"/>
    <w:multiLevelType w:val="hybridMultilevel"/>
    <w:tmpl w:val="DC8A4454"/>
    <w:lvl w:ilvl="0" w:tplc="08090001">
      <w:start w:val="1"/>
      <w:numFmt w:val="bullet"/>
      <w:lvlText w:val=""/>
      <w:lvlJc w:val="left"/>
      <w:pPr>
        <w:ind w:left="360" w:hanging="360"/>
      </w:pPr>
      <w:rPr>
        <w:rFonts w:ascii="Symbol" w:hAnsi="Symbol" w:hint="default"/>
      </w:rPr>
    </w:lvl>
    <w:lvl w:ilvl="1" w:tplc="CFE86EB8">
      <w:start w:val="19"/>
      <w:numFmt w:val="bullet"/>
      <w:lvlText w:val="•"/>
      <w:lvlJc w:val="left"/>
      <w:pPr>
        <w:ind w:left="360" w:hanging="360"/>
      </w:pPr>
      <w:rPr>
        <w:rFonts w:ascii="Calibri" w:eastAsiaTheme="minorHAnsi" w:hAnsi="Calibri" w:cstheme="minorBidi"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nsid w:val="0A3E151B"/>
    <w:multiLevelType w:val="hybridMultilevel"/>
    <w:tmpl w:val="06121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39F6C73"/>
    <w:multiLevelType w:val="hybridMultilevel"/>
    <w:tmpl w:val="9898A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AE33205"/>
    <w:multiLevelType w:val="hybridMultilevel"/>
    <w:tmpl w:val="76D07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BE37A42"/>
    <w:multiLevelType w:val="hybridMultilevel"/>
    <w:tmpl w:val="2DDE03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
    <w:nsid w:val="1ED758B9"/>
    <w:multiLevelType w:val="hybridMultilevel"/>
    <w:tmpl w:val="850A6B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358160C"/>
    <w:multiLevelType w:val="hybridMultilevel"/>
    <w:tmpl w:val="208638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7">
    <w:nsid w:val="351827FF"/>
    <w:multiLevelType w:val="hybridMultilevel"/>
    <w:tmpl w:val="4C5245A6"/>
    <w:lvl w:ilvl="0" w:tplc="810ADCA4">
      <w:start w:val="1"/>
      <w:numFmt w:val="bullet"/>
      <w:pStyle w:val="U-text-bullet"/>
      <w:lvlText w:val=""/>
      <w:lvlJc w:val="left"/>
      <w:pPr>
        <w:tabs>
          <w:tab w:val="num" w:pos="763"/>
        </w:tabs>
        <w:ind w:left="763" w:hanging="357"/>
      </w:pPr>
      <w:rPr>
        <w:rFonts w:ascii="Symbol" w:hAnsi="Symbol" w:hint="default"/>
        <w:color w:val="auto"/>
      </w:rPr>
    </w:lvl>
    <w:lvl w:ilvl="1" w:tplc="08090003">
      <w:start w:val="1"/>
      <w:numFmt w:val="bullet"/>
      <w:lvlText w:val="o"/>
      <w:lvlJc w:val="left"/>
      <w:pPr>
        <w:tabs>
          <w:tab w:val="num" w:pos="2203"/>
        </w:tabs>
        <w:ind w:left="2203" w:hanging="360"/>
      </w:pPr>
      <w:rPr>
        <w:rFonts w:ascii="Courier New" w:hAnsi="Courier New" w:cs="Arial" w:hint="default"/>
      </w:rPr>
    </w:lvl>
    <w:lvl w:ilvl="2" w:tplc="08090005">
      <w:start w:val="1"/>
      <w:numFmt w:val="bullet"/>
      <w:lvlText w:val=""/>
      <w:lvlJc w:val="left"/>
      <w:pPr>
        <w:tabs>
          <w:tab w:val="num" w:pos="2923"/>
        </w:tabs>
        <w:ind w:left="2923" w:hanging="360"/>
      </w:pPr>
      <w:rPr>
        <w:rFonts w:ascii="Wingdings" w:hAnsi="Wingdings" w:hint="default"/>
      </w:rPr>
    </w:lvl>
    <w:lvl w:ilvl="3" w:tplc="08090001">
      <w:start w:val="1"/>
      <w:numFmt w:val="bullet"/>
      <w:lvlText w:val=""/>
      <w:lvlJc w:val="left"/>
      <w:pPr>
        <w:tabs>
          <w:tab w:val="num" w:pos="3643"/>
        </w:tabs>
        <w:ind w:left="3643" w:hanging="360"/>
      </w:pPr>
      <w:rPr>
        <w:rFonts w:ascii="Symbol" w:hAnsi="Symbol" w:hint="default"/>
      </w:rPr>
    </w:lvl>
    <w:lvl w:ilvl="4" w:tplc="08090003">
      <w:start w:val="1"/>
      <w:numFmt w:val="bullet"/>
      <w:lvlText w:val="o"/>
      <w:lvlJc w:val="left"/>
      <w:pPr>
        <w:tabs>
          <w:tab w:val="num" w:pos="4363"/>
        </w:tabs>
        <w:ind w:left="4363" w:hanging="360"/>
      </w:pPr>
      <w:rPr>
        <w:rFonts w:ascii="Courier New" w:hAnsi="Courier New" w:cs="Arial" w:hint="default"/>
      </w:rPr>
    </w:lvl>
    <w:lvl w:ilvl="5" w:tplc="08090005">
      <w:start w:val="1"/>
      <w:numFmt w:val="bullet"/>
      <w:lvlText w:val=""/>
      <w:lvlJc w:val="left"/>
      <w:pPr>
        <w:tabs>
          <w:tab w:val="num" w:pos="5083"/>
        </w:tabs>
        <w:ind w:left="5083" w:hanging="360"/>
      </w:pPr>
      <w:rPr>
        <w:rFonts w:ascii="Wingdings" w:hAnsi="Wingdings" w:hint="default"/>
      </w:rPr>
    </w:lvl>
    <w:lvl w:ilvl="6" w:tplc="08090001">
      <w:start w:val="1"/>
      <w:numFmt w:val="bullet"/>
      <w:lvlText w:val=""/>
      <w:lvlJc w:val="left"/>
      <w:pPr>
        <w:tabs>
          <w:tab w:val="num" w:pos="5803"/>
        </w:tabs>
        <w:ind w:left="5803" w:hanging="360"/>
      </w:pPr>
      <w:rPr>
        <w:rFonts w:ascii="Symbol" w:hAnsi="Symbol" w:hint="default"/>
      </w:rPr>
    </w:lvl>
    <w:lvl w:ilvl="7" w:tplc="08090003" w:tentative="1">
      <w:start w:val="1"/>
      <w:numFmt w:val="bullet"/>
      <w:lvlText w:val="o"/>
      <w:lvlJc w:val="left"/>
      <w:pPr>
        <w:tabs>
          <w:tab w:val="num" w:pos="6523"/>
        </w:tabs>
        <w:ind w:left="6523" w:hanging="360"/>
      </w:pPr>
      <w:rPr>
        <w:rFonts w:ascii="Courier New" w:hAnsi="Courier New" w:cs="Arial" w:hint="default"/>
      </w:rPr>
    </w:lvl>
    <w:lvl w:ilvl="8" w:tplc="08090005" w:tentative="1">
      <w:start w:val="1"/>
      <w:numFmt w:val="bullet"/>
      <w:lvlText w:val=""/>
      <w:lvlJc w:val="left"/>
      <w:pPr>
        <w:tabs>
          <w:tab w:val="num" w:pos="7243"/>
        </w:tabs>
        <w:ind w:left="7243" w:hanging="360"/>
      </w:pPr>
      <w:rPr>
        <w:rFonts w:ascii="Wingdings" w:hAnsi="Wingdings" w:hint="default"/>
      </w:rPr>
    </w:lvl>
  </w:abstractNum>
  <w:abstractNum w:abstractNumId="8">
    <w:nsid w:val="3BFF672C"/>
    <w:multiLevelType w:val="hybridMultilevel"/>
    <w:tmpl w:val="96968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9BF6EBF"/>
    <w:multiLevelType w:val="hybridMultilevel"/>
    <w:tmpl w:val="E78439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0">
    <w:nsid w:val="4A090CE7"/>
    <w:multiLevelType w:val="hybridMultilevel"/>
    <w:tmpl w:val="7AD24A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BD2778E"/>
    <w:multiLevelType w:val="hybridMultilevel"/>
    <w:tmpl w:val="B9B03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F9F4F43"/>
    <w:multiLevelType w:val="hybridMultilevel"/>
    <w:tmpl w:val="7624B0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0D70DD3"/>
    <w:multiLevelType w:val="hybridMultilevel"/>
    <w:tmpl w:val="08921B88"/>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4">
    <w:nsid w:val="677F4830"/>
    <w:multiLevelType w:val="hybridMultilevel"/>
    <w:tmpl w:val="E95638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14"/>
  </w:num>
  <w:num w:numId="4">
    <w:abstractNumId w:val="13"/>
  </w:num>
  <w:num w:numId="5">
    <w:abstractNumId w:val="0"/>
  </w:num>
  <w:num w:numId="6">
    <w:abstractNumId w:val="5"/>
  </w:num>
  <w:num w:numId="7">
    <w:abstractNumId w:val="9"/>
  </w:num>
  <w:num w:numId="8">
    <w:abstractNumId w:val="6"/>
  </w:num>
  <w:num w:numId="9">
    <w:abstractNumId w:val="4"/>
  </w:num>
  <w:num w:numId="10">
    <w:abstractNumId w:val="11"/>
  </w:num>
  <w:num w:numId="11">
    <w:abstractNumId w:val="7"/>
  </w:num>
  <w:num w:numId="12">
    <w:abstractNumId w:val="12"/>
  </w:num>
  <w:num w:numId="13">
    <w:abstractNumId w:val="2"/>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CAF"/>
    <w:rsid w:val="00014F26"/>
    <w:rsid w:val="000271E6"/>
    <w:rsid w:val="00040467"/>
    <w:rsid w:val="00051688"/>
    <w:rsid w:val="000E0DAF"/>
    <w:rsid w:val="001200D3"/>
    <w:rsid w:val="00147C41"/>
    <w:rsid w:val="00184E36"/>
    <w:rsid w:val="001B10F4"/>
    <w:rsid w:val="00200117"/>
    <w:rsid w:val="00281D57"/>
    <w:rsid w:val="00312A5D"/>
    <w:rsid w:val="00322AE9"/>
    <w:rsid w:val="0034303F"/>
    <w:rsid w:val="00380935"/>
    <w:rsid w:val="0040539E"/>
    <w:rsid w:val="004946CE"/>
    <w:rsid w:val="004F2CA3"/>
    <w:rsid w:val="00534693"/>
    <w:rsid w:val="005934E7"/>
    <w:rsid w:val="005D3850"/>
    <w:rsid w:val="00623A71"/>
    <w:rsid w:val="0068759E"/>
    <w:rsid w:val="006A1C71"/>
    <w:rsid w:val="006C0CF3"/>
    <w:rsid w:val="007205B3"/>
    <w:rsid w:val="00774C35"/>
    <w:rsid w:val="007B51F9"/>
    <w:rsid w:val="007D4E38"/>
    <w:rsid w:val="008047B6"/>
    <w:rsid w:val="00881CAF"/>
    <w:rsid w:val="008A1746"/>
    <w:rsid w:val="008C72A9"/>
    <w:rsid w:val="008E18B6"/>
    <w:rsid w:val="008E4EC5"/>
    <w:rsid w:val="009753C2"/>
    <w:rsid w:val="009C23E8"/>
    <w:rsid w:val="00A73CE0"/>
    <w:rsid w:val="00AA55A9"/>
    <w:rsid w:val="00AC3057"/>
    <w:rsid w:val="00B15328"/>
    <w:rsid w:val="00C2026F"/>
    <w:rsid w:val="00C85CC1"/>
    <w:rsid w:val="00C86BE7"/>
    <w:rsid w:val="00CD18A9"/>
    <w:rsid w:val="00D330B1"/>
    <w:rsid w:val="00D36072"/>
    <w:rsid w:val="00D400E4"/>
    <w:rsid w:val="00D80292"/>
    <w:rsid w:val="00E93AFB"/>
    <w:rsid w:val="00F3095B"/>
    <w:rsid w:val="00F65EA1"/>
    <w:rsid w:val="00F802AB"/>
    <w:rsid w:val="00F85024"/>
    <w:rsid w:val="00F97951"/>
    <w:rsid w:val="00FA534F"/>
    <w:rsid w:val="00FE2DC4"/>
    <w:rsid w:val="00FF4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5:docId w15:val="{DE4C8AC8-AEEC-40D0-8509-C5F261F4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1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1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CAF"/>
  </w:style>
  <w:style w:type="paragraph" w:styleId="Footer">
    <w:name w:val="footer"/>
    <w:basedOn w:val="Normal"/>
    <w:link w:val="FooterChar"/>
    <w:uiPriority w:val="99"/>
    <w:unhideWhenUsed/>
    <w:rsid w:val="00881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CAF"/>
  </w:style>
  <w:style w:type="table" w:customStyle="1" w:styleId="GridTable4-Accent11">
    <w:name w:val="Grid Table 4 - Accent 11"/>
    <w:basedOn w:val="TableNormal"/>
    <w:uiPriority w:val="49"/>
    <w:rsid w:val="00881CA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881CAF"/>
    <w:pPr>
      <w:spacing w:after="200" w:line="276" w:lineRule="auto"/>
      <w:ind w:left="720"/>
      <w:contextualSpacing/>
    </w:pPr>
  </w:style>
  <w:style w:type="paragraph" w:customStyle="1" w:styleId="U-text">
    <w:name w:val="U-text"/>
    <w:basedOn w:val="Normal"/>
    <w:link w:val="U-textChar1"/>
    <w:rsid w:val="00200117"/>
    <w:pPr>
      <w:spacing w:before="60" w:after="60" w:line="280" w:lineRule="exact"/>
    </w:pPr>
    <w:rPr>
      <w:rFonts w:ascii="Verdana" w:eastAsia="Times New Roman" w:hAnsi="Verdana" w:cs="Times New Roman"/>
      <w:sz w:val="20"/>
    </w:rPr>
  </w:style>
  <w:style w:type="character" w:customStyle="1" w:styleId="U-textChar1">
    <w:name w:val="U-text Char1"/>
    <w:link w:val="U-text"/>
    <w:rsid w:val="00200117"/>
    <w:rPr>
      <w:rFonts w:ascii="Verdana" w:eastAsia="Times New Roman" w:hAnsi="Verdana" w:cs="Times New Roman"/>
      <w:sz w:val="20"/>
    </w:rPr>
  </w:style>
  <w:style w:type="paragraph" w:customStyle="1" w:styleId="U-text-bullet">
    <w:name w:val="U-text-bullet"/>
    <w:basedOn w:val="Normal"/>
    <w:link w:val="U-text-bulletChar"/>
    <w:rsid w:val="00200117"/>
    <w:pPr>
      <w:numPr>
        <w:numId w:val="11"/>
      </w:numPr>
      <w:tabs>
        <w:tab w:val="left" w:pos="7541"/>
      </w:tabs>
      <w:spacing w:before="60" w:after="60" w:line="260" w:lineRule="atLeast"/>
    </w:pPr>
    <w:rPr>
      <w:rFonts w:ascii="Verdana" w:eastAsia="Times New Roman" w:hAnsi="Verdana" w:cs="Times New Roman"/>
      <w:sz w:val="20"/>
      <w:szCs w:val="24"/>
    </w:rPr>
  </w:style>
  <w:style w:type="character" w:customStyle="1" w:styleId="U-text-bulletChar">
    <w:name w:val="U-text-bullet Char"/>
    <w:basedOn w:val="DefaultParagraphFont"/>
    <w:link w:val="U-text-bullet"/>
    <w:rsid w:val="00200117"/>
    <w:rPr>
      <w:rFonts w:ascii="Verdana" w:eastAsia="Times New Roman" w:hAnsi="Verdana" w:cs="Times New Roman"/>
      <w:sz w:val="20"/>
      <w:szCs w:val="24"/>
    </w:rPr>
  </w:style>
  <w:style w:type="paragraph" w:styleId="BalloonText">
    <w:name w:val="Balloon Text"/>
    <w:basedOn w:val="Normal"/>
    <w:link w:val="BalloonTextChar"/>
    <w:uiPriority w:val="99"/>
    <w:semiHidden/>
    <w:unhideWhenUsed/>
    <w:rsid w:val="008E4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EC5"/>
    <w:rPr>
      <w:rFonts w:ascii="Tahoma" w:hAnsi="Tahoma" w:cs="Tahoma"/>
      <w:sz w:val="16"/>
      <w:szCs w:val="16"/>
    </w:rPr>
  </w:style>
  <w:style w:type="character" w:styleId="Hyperlink">
    <w:name w:val="Hyperlink"/>
    <w:basedOn w:val="DefaultParagraphFont"/>
    <w:uiPriority w:val="99"/>
    <w:semiHidden/>
    <w:unhideWhenUsed/>
    <w:rsid w:val="00C2026F"/>
    <w:rPr>
      <w:color w:val="0563C1" w:themeColor="hyperlink"/>
      <w:u w:val="single"/>
    </w:rPr>
  </w:style>
  <w:style w:type="character" w:styleId="FollowedHyperlink">
    <w:name w:val="FollowedHyperlink"/>
    <w:basedOn w:val="DefaultParagraphFont"/>
    <w:uiPriority w:val="99"/>
    <w:semiHidden/>
    <w:unhideWhenUsed/>
    <w:rsid w:val="00C202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file:///N:\NRC%2014.12.15\NRC%2014.12.15\Schemes%20of%20work\KS4%209-1%20SOL\NEW%203%20year%20Scheme%20of%20Learning\Access%20Maths%20Resources\Measures\far_-_measure_1_-_volume_cylinders_spheres___cones.pdf" TargetMode="External"/><Relationship Id="rId26" Type="http://schemas.openxmlformats.org/officeDocument/2006/relationships/oleObject" Target="embeddings/oleObject2.bin"/><Relationship Id="rId39" Type="http://schemas.openxmlformats.org/officeDocument/2006/relationships/oleObject" Target="embeddings/oleObject4.bin"/><Relationship Id="rId21" Type="http://schemas.openxmlformats.org/officeDocument/2006/relationships/hyperlink" Target="file:///N:\NRC%2014.12.15\NRC%2014.12.15\Schemes%20of%20work\KS4%209-1%20SOL\NEW%203%20year%20Scheme%20of%20Learning\Access%20Maths%20Resources\Transformations\far_-_enlargements.pdf" TargetMode="External"/><Relationship Id="rId34" Type="http://schemas.openxmlformats.org/officeDocument/2006/relationships/hyperlink" Target="file:///N:\NRC%2014.12.15\NRC%2014.12.15\Schemes%20of%20work\KS4%209-1%20SOL\NEW%203%20year%20Scheme%20of%20Learning\Access%20Maths%20Resources\Algebra\far_-_algebra_2_-_8_completing_the_square.pdf" TargetMode="External"/><Relationship Id="rId42" Type="http://schemas.openxmlformats.org/officeDocument/2006/relationships/hyperlink" Target="file:///N:\NRC%2014.12.15\NRC%2014.12.15\Schemes%20of%20work\KS4%209-1%20SOL\NEW%203%20year%20Scheme%20of%20Learning\Access%20Maths%20Resources\Algebra\far_algebra_10_sequences.pdf" TargetMode="External"/><Relationship Id="rId47" Type="http://schemas.openxmlformats.org/officeDocument/2006/relationships/hyperlink" Target="file:///N:\NRC%2014.12.15\NRC%2014.12.15\Schemes%20of%20work\KS4%209-1%20SOL\NEW%203%20year%20Scheme%20of%20Learning\Access%20Maths%20Resources\Geometry\far_-_bearings.pdf" TargetMode="External"/><Relationship Id="rId50" Type="http://schemas.openxmlformats.org/officeDocument/2006/relationships/hyperlink" Target="file:///N:\NRC%2014.12.15\NRC%2014.12.15\Schemes%20of%20work\KS4%209-1%20SOL\NEW%203%20year%20Scheme%20of%20Learning\Access%20Maths%20Resources\Algebra\far_-_algebra_2_-_4_solving_linear_inequalities.pdf" TargetMode="External"/><Relationship Id="rId55"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file:///N:\NRC%2014.12.15\NRC%2014.12.15\Schemes%20of%20work\KS4%209-1%20SOL\NEW%203%20year%20Scheme%20of%20Learning\Access%20Maths%20Resources\Measures\far_-_measure_1_-_volume.pdf" TargetMode="External"/><Relationship Id="rId25" Type="http://schemas.openxmlformats.org/officeDocument/2006/relationships/image" Target="media/image3.wmf"/><Relationship Id="rId33" Type="http://schemas.openxmlformats.org/officeDocument/2006/relationships/hyperlink" Target="file:///N:\NRC%2014.12.15\NRC%2014.12.15\Schemes%20of%20work\KS4%209-1%20SOL\NEW%203%20year%20Scheme%20of%20Learning\Access%20Maths%20Resources\Algebra\far_-_algebra_3_completing_the_square.pdf" TargetMode="External"/><Relationship Id="rId38" Type="http://schemas.openxmlformats.org/officeDocument/2006/relationships/image" Target="media/image5.wmf"/><Relationship Id="rId46" Type="http://schemas.openxmlformats.org/officeDocument/2006/relationships/hyperlink" Target="file:///N:\NRC%2014.12.15\NRC%2014.12.15\Schemes%20of%20work\KS4%209-1%20SOL\NEW%203%20year%20Scheme%20of%20Learning\Access%20Maths%20Resources\Geometry\far_-_geometry_1_accurate_drawing_construction_and_loci.pdf"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N:\NRC%2014.12.15\NRC%2014.12.15\Schemes%20of%20work\KS4%209-1%20SOL\NEW%203%20year%20Scheme%20of%20Learning\Access%20Maths%20Resources\Measures\far_-_measure_1_-_surface_area_cylinders_spheres___cones.pdf" TargetMode="External"/><Relationship Id="rId20" Type="http://schemas.openxmlformats.org/officeDocument/2006/relationships/hyperlink" Target="file:///N:\NRC%2014.12.15\NRC%2014.12.15\Schemes%20of%20work\KS4%209-1%20SOL\NEW%203%20year%20Scheme%20of%20Learning\Access%20Maths%20Resources\Number\far_-_number_1_rounding.pdf" TargetMode="External"/><Relationship Id="rId29" Type="http://schemas.openxmlformats.org/officeDocument/2006/relationships/hyperlink" Target="file:///N:\NRC%2014.12.15\NRC%2014.12.15\Schemes%20of%20work\KS4%209-1%20SOL\NEW%203%20year%20Scheme%20of%20Learning\Access%20Maths%20Resources\Algebra\far_-_algebra_2_-_2_simultaneous_quadratic_equations.pdf" TargetMode="External"/><Relationship Id="rId41" Type="http://schemas.openxmlformats.org/officeDocument/2006/relationships/hyperlink" Target="file:///N:\NRC%2014.12.15\NRC%2014.12.15\Schemes%20of%20work\KS4%209-1%20SOL\NEW%203%20year%20Scheme%20of%20Learning\Access%20Maths%20Resources\Ratio\Units%20and%20Proportion\far_-_inverse_proportion.pdf" TargetMode="External"/><Relationship Id="rId54"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N:\NRC%2014.12.15\NRC%2014.12.15\Schemes%20of%20work\KS4%209-1%20SOL\NEW%203%20year%20Scheme%20of%20Learning\Access%20Maths%20Resources\Number\far_-_surds_complete.pdf" TargetMode="External"/><Relationship Id="rId24" Type="http://schemas.openxmlformats.org/officeDocument/2006/relationships/hyperlink" Target="file:///N:\NRC%2014.12.15\NRC%2014.12.15\Schemes%20of%20work\KS4%209-1%20SOL\NEW%203%20year%20Scheme%20of%20Learning\Access%20Maths%20Resources\Transformations\far_-_transformations_2_-_rotation.pdf" TargetMode="External"/><Relationship Id="rId32" Type="http://schemas.openxmlformats.org/officeDocument/2006/relationships/hyperlink" Target="file:///N:\NRC%2014.12.15\NRC%2014.12.15\Schemes%20of%20work\KS4%209-1%20SOL\NEW%203%20year%20Scheme%20of%20Learning\Access%20Maths%20Resources\Algebra\far_-_algebra_2_-_7_solving_quadratics_by_factorising.pdf" TargetMode="External"/><Relationship Id="rId37" Type="http://schemas.openxmlformats.org/officeDocument/2006/relationships/oleObject" Target="embeddings/oleObject3.bin"/><Relationship Id="rId40" Type="http://schemas.openxmlformats.org/officeDocument/2006/relationships/hyperlink" Target="file:///N:\NRC%2014.12.15\NRC%2014.12.15\Schemes%20of%20work\KS4%209-1%20SOL\NEW%203%20year%20Scheme%20of%20Learning\Access%20Maths%20Resources\Ratio\Units%20and%20Proportion\far_-_direct_proportion.pdf" TargetMode="External"/><Relationship Id="rId45" Type="http://schemas.openxmlformats.org/officeDocument/2006/relationships/hyperlink" Target="file:///N:\NRC%2014.12.15\NRC%2014.12.15\Schemes%20of%20work\KS4%209-1%20SOL\NEW%203%20year%20Scheme%20of%20Learning\Access%20Maths%20Resources\Algebra\far_algebra_11_geometric_sequences.pdf" TargetMode="External"/><Relationship Id="rId53" Type="http://schemas.openxmlformats.org/officeDocument/2006/relationships/hyperlink" Target="file:///N:\NRC%2014.12.15\NRC%2014.12.15\Schemes%20of%20work\KS4%209-1%20SOL\NEW%203%20year%20Scheme%20of%20Learning\Access%20Maths%20Resources\Algebra\far_-_algebra_2_-_3_graphical_simultaneous_equations.pdf"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N:\NRC%2014.12.15\NRC%2014.12.15\Schemes%20of%20work\KS4%209-1%20SOL\NEW%203%20year%20Scheme%20of%20Learning\Access%20Maths%20Resources\Measures\far_-_measure_1_-_surface_area.pdf" TargetMode="External"/><Relationship Id="rId23" Type="http://schemas.openxmlformats.org/officeDocument/2006/relationships/hyperlink" Target="file:///N:\NRC%2014.12.15\NRC%2014.12.15\Schemes%20of%20work\KS4%209-1%20SOL\NEW%203%20year%20Scheme%20of%20Learning\Access%20Maths%20Resources\Transformations\far_-_transformations_1_-_reflection_in_a_line.pdf" TargetMode="External"/><Relationship Id="rId28" Type="http://schemas.openxmlformats.org/officeDocument/2006/relationships/hyperlink" Target="file:///N:\NRC%2014.12.15\NRC%2014.12.15\Schemes%20of%20work\KS4%209-1%20SOL\NEW%203%20year%20Scheme%20of%20Learning\Access%20Maths%20Resources\Algebra\far_-_algebra_1_-_difference_of_two_squares.pdf" TargetMode="External"/><Relationship Id="rId36" Type="http://schemas.openxmlformats.org/officeDocument/2006/relationships/image" Target="media/image4.wmf"/><Relationship Id="rId49" Type="http://schemas.openxmlformats.org/officeDocument/2006/relationships/hyperlink" Target="file:///N:\NRC%2014.12.15\NRC%2014.12.15\Schemes%20of%20work\KS4%209-1%20SOL\NEW%203%20year%20Scheme%20of%20Learning\Access%20Maths%20Resources\Algebra\far_-_algebra_2_-_5_number_line_inequalities.pdf" TargetMode="External"/><Relationship Id="rId57" Type="http://schemas.openxmlformats.org/officeDocument/2006/relationships/hyperlink" Target="file:///N:\NRC%2014.12.15\NRC%2014.12.15\Schemes%20of%20work\KS4%209-1%20SOL\NEW%203%20year%20Scheme%20of%20Learning\Access%20Maths%20Resources\Venn%20Diagrams\far_-_venn_diagram_solving_equations.pdf" TargetMode="External"/><Relationship Id="rId10" Type="http://schemas.openxmlformats.org/officeDocument/2006/relationships/hyperlink" Target="file:///N:\NRC%2014.12.15\NRC%2014.12.15\Schemes%20of%20work\KS4%209-1%20SOL\NEW%203%20year%20Scheme%20of%20Learning\Access%20Maths%20Resources\Number\far_-_number_1_-_standard_form_1.pdf" TargetMode="External"/><Relationship Id="rId19" Type="http://schemas.openxmlformats.org/officeDocument/2006/relationships/hyperlink" Target="file:///N:\NRC%2014.12.15\NRC%2014.12.15\Schemes%20of%20work\KS4%209-1%20SOL\NEW%203%20year%20Scheme%20of%20Learning\Access%20Maths%20Resources\Number\far_number_5_bounds.pdf" TargetMode="External"/><Relationship Id="rId31" Type="http://schemas.openxmlformats.org/officeDocument/2006/relationships/hyperlink" Target="file:///N:\NRC%2014.12.15\NRC%2014.12.15\Schemes%20of%20work\KS4%209-1%20SOL\NEW%203%20year%20Scheme%20of%20Learning\Access%20Maths%20Resources\Algebra\far_-_algebra_2_-_3_graphical_simultaneous_equations.pdf" TargetMode="External"/><Relationship Id="rId44" Type="http://schemas.openxmlformats.org/officeDocument/2006/relationships/hyperlink" Target="file:///N:\NRC%2014.12.15\NRC%2014.12.15\Schemes%20of%20work\KS4%209-1%20SOL\NEW%203%20year%20Scheme%20of%20Learning\Access%20Maths%20Resources\Algebra\far_-_algebra_3_quadratic_sequences.pdf" TargetMode="External"/><Relationship Id="rId52" Type="http://schemas.openxmlformats.org/officeDocument/2006/relationships/hyperlink" Target="file:///N:\NRC%2014.12.15\NRC%2014.12.15\Schemes%20of%20work\KS4%209-1%20SOL\NEW%203%20year%20Scheme%20of%20Learning\Access%20Maths%20Resources\Algebra\far_-_algebra_2_expanding_2-3_bracket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N:\NRC%2014.12.15\NRC%2014.12.15\Schemes%20of%20work\KS4%209-1%20SOL\NEW%203%20year%20Scheme%20of%20Learning\Access%20Maths%20Resources\Graphs\far_-_graphs_1_-_straight_line_graphs.pdf" TargetMode="External"/><Relationship Id="rId22" Type="http://schemas.openxmlformats.org/officeDocument/2006/relationships/hyperlink" Target="file:///N:\NRC%2014.12.15\NRC%2014.12.15\Schemes%20of%20work\KS4%209-1%20SOL\NEW%203%20year%20Scheme%20of%20Learning\Access%20Maths%20Resources\Transformations\far_-_transformations_-_translations.pdf" TargetMode="External"/><Relationship Id="rId27" Type="http://schemas.openxmlformats.org/officeDocument/2006/relationships/hyperlink" Target="file:///N:\NRC%2014.12.15\NRC%2014.12.15\Schemes%20of%20work\KS4%209-1%20SOL\NEW%203%20year%20Scheme%20of%20Learning\Access%20Maths%20Resources\Graphs\far_-_graphs_1_-_circle_equations.pdf" TargetMode="External"/><Relationship Id="rId30" Type="http://schemas.openxmlformats.org/officeDocument/2006/relationships/hyperlink" Target="file:///N:\NRC%2014.12.15\NRC%2014.12.15\Schemes%20of%20work\KS4%209-1%20SOL\NEW%203%20year%20Scheme%20of%20Learning\Access%20Maths%20Resources\Algebra\far_-_algebra_2_-_1_simultaneous_linear_equations.pdf" TargetMode="External"/><Relationship Id="rId35" Type="http://schemas.openxmlformats.org/officeDocument/2006/relationships/hyperlink" Target="file:///N:\NRC%2014.12.15\NRC%2014.12.15\Schemes%20of%20work\KS4%209-1%20SOL\NEW%203%20year%20Scheme%20of%20Learning\Access%20Maths%20Resources\Algebra\far_algebra_2_-_factorise_quadratics_with_cooefficients.pdf" TargetMode="External"/><Relationship Id="rId43" Type="http://schemas.openxmlformats.org/officeDocument/2006/relationships/hyperlink" Target="file:///N:\NRC%2014.12.15\NRC%2014.12.15\Schemes%20of%20work\KS4%209-1%20SOL\NEW%203%20year%20Scheme%20of%20Learning\Access%20Maths%20Resources\Algebra\far_algebra_12_quadratic_sequences.pdf" TargetMode="External"/><Relationship Id="rId48" Type="http://schemas.openxmlformats.org/officeDocument/2006/relationships/hyperlink" Target="file:///N:\NRC%2014.12.15\NRC%2014.12.15\Schemes%20of%20work\KS4%209-1%20SOL\NEW%203%20year%20Scheme%20of%20Learning\Access%20Maths%20Resources\Algebra\far_-_algebra_1_writing___solving_inequalities_1.pdf" TargetMode="External"/><Relationship Id="rId56" Type="http://schemas.openxmlformats.org/officeDocument/2006/relationships/hyperlink" Target="file:///N:\NRC%2014.12.15\NRC%2014.12.15\Schemes%20of%20work\KS4%209-1%20SOL\NEW%203%20year%20Scheme%20of%20Learning\Access%20Maths%20Resources\Venn%20Diagrams\far_-_venn_diagram_sets.pdf" TargetMode="External"/><Relationship Id="rId8" Type="http://schemas.openxmlformats.org/officeDocument/2006/relationships/header" Target="header1.xml"/><Relationship Id="rId51" Type="http://schemas.openxmlformats.org/officeDocument/2006/relationships/hyperlink" Target="file:///N:\NRC%2014.12.15\NRC%2014.12.15\Schemes%20of%20work\KS4%209-1%20SOL\NEW%203%20year%20Scheme%20of%20Learning\Access%20Maths%20Resources\Algebra\far_-_algebra_2_-_6_graphical_inequalities.pdf"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10F8D-58EC-46E8-A156-94AFD56B8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17</Pages>
  <Words>6381</Words>
  <Characters>36376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Wadebridge School</Company>
  <LinksUpToDate>false</LinksUpToDate>
  <CharactersWithSpaces>42672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Ladner, Sam</dc:creator>
  <cp:keywords/>
  <dc:description/>
  <cp:lastModifiedBy>Richards, Nick</cp:lastModifiedBy>
  <cp:revision>35</cp:revision>
  <dcterms:created xsi:type="dcterms:W3CDTF">2015-06-24T10:02:00Z</dcterms:created>
  <dcterms:modified xsi:type="dcterms:W3CDTF">2018-06-21T09:44:00Z</dcterms:modified>
</cp:coreProperties>
</file>